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B8" w:rsidRDefault="00996CB8"/>
    <w:p w:rsidR="00996CB8" w:rsidRDefault="00996CB8">
      <w:r>
        <w:t>Pytania i odpowiedzi cz. 3</w:t>
      </w:r>
    </w:p>
    <w:p w:rsidR="00996CB8" w:rsidRPr="00996CB8" w:rsidRDefault="00996CB8">
      <w:pPr>
        <w:rPr>
          <w:b/>
        </w:rPr>
      </w:pPr>
      <w:r w:rsidRPr="00996CB8">
        <w:rPr>
          <w:b/>
        </w:rPr>
        <w:t>Pytania:</w:t>
      </w:r>
    </w:p>
    <w:p w:rsidR="00A14F33" w:rsidRDefault="0017561C">
      <w:r>
        <w:t>W związku z zamieszczeniem  przez Zamawiającego wymaganych parametrów , jakie powinna spełniać trawa syntetyczna oferowana do w/w przetargu prosimy o zniesieni</w:t>
      </w:r>
      <w:r w:rsidR="00996CB8">
        <w:t>e</w:t>
      </w:r>
      <w:r>
        <w:t xml:space="preserve"> :</w:t>
      </w:r>
    </w:p>
    <w:p w:rsidR="0017561C" w:rsidRDefault="0017561C">
      <w:r>
        <w:t xml:space="preserve">- wymogu posiadania przez producenta nawierzchni statusu FIFA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 (  Jest to dokument nie mający żadnego związku z jakością produktu. Jakość określają parametry techniczne potwierdzone przez badania  i certyfikaty np. certyfikat FIFA, który jest wydawany po przebadaniu na konkretny produkt. Zamawiający w w/w przetargu żąda wystarczających dokumentów do zweryfikowania jakości (…).</w:t>
      </w:r>
    </w:p>
    <w:p w:rsidR="0017561C" w:rsidRDefault="0017561C">
      <w:r>
        <w:t xml:space="preserve">- prosimy o dopuszczenie jako podkładu trawy syntetycznej  podkładu lateksowego ( 90% producentów i produktów typu trawa syntetyczna posiada właśnie podkład lateksowy – nie ma żadnych badań czy informacji dotyczących </w:t>
      </w:r>
      <w:r w:rsidR="00996CB8">
        <w:t>gorszych właściwości takich traw – jest to niepotrzebne ograniczenie. Trawy z podkładem lateksowym układane są na najbardziej prestiżowych obiektach na całym świecie i posiadają najwyższe z możliwych rekomendacji np. certyfikat FIFA 2 i etc.</w:t>
      </w:r>
    </w:p>
    <w:p w:rsidR="00996CB8" w:rsidRPr="00996CB8" w:rsidRDefault="00996CB8">
      <w:pPr>
        <w:rPr>
          <w:b/>
        </w:rPr>
      </w:pPr>
      <w:r w:rsidRPr="00996CB8">
        <w:rPr>
          <w:b/>
        </w:rPr>
        <w:t>Odpowiedź:</w:t>
      </w:r>
    </w:p>
    <w:p w:rsidR="00996CB8" w:rsidRDefault="00996CB8">
      <w:r>
        <w:t xml:space="preserve">Znosimy konieczność posiadania przez producenta nawierzchni trawy statusu FIFA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>.</w:t>
      </w:r>
    </w:p>
    <w:p w:rsidR="00996CB8" w:rsidRDefault="00996CB8">
      <w:r>
        <w:t>Zamawiający nie dopuszcza podkładu lateksowego.</w:t>
      </w:r>
    </w:p>
    <w:p w:rsidR="00996CB8" w:rsidRDefault="00996CB8"/>
    <w:p w:rsidR="00996CB8" w:rsidRDefault="00996CB8"/>
    <w:sectPr w:rsidR="00996CB8" w:rsidSect="00A1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7561C"/>
    <w:rsid w:val="0017561C"/>
    <w:rsid w:val="00996CB8"/>
    <w:rsid w:val="00A1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2</cp:revision>
  <dcterms:created xsi:type="dcterms:W3CDTF">2015-12-31T07:19:00Z</dcterms:created>
  <dcterms:modified xsi:type="dcterms:W3CDTF">2015-12-31T07:37:00Z</dcterms:modified>
</cp:coreProperties>
</file>