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10" w:rsidRDefault="00C6045E" w:rsidP="00C6045E">
      <w:pPr>
        <w:jc w:val="right"/>
      </w:pPr>
      <w:r>
        <w:t>Rzgów 2015-09-04</w:t>
      </w:r>
    </w:p>
    <w:p w:rsidR="00C6045E" w:rsidRDefault="00C6045E" w:rsidP="00C6045E">
      <w:pPr>
        <w:jc w:val="right"/>
      </w:pPr>
    </w:p>
    <w:p w:rsidR="00C6045E" w:rsidRDefault="00C6045E" w:rsidP="00C6045E">
      <w:pPr>
        <w:jc w:val="right"/>
      </w:pPr>
    </w:p>
    <w:p w:rsidR="00C6045E" w:rsidRDefault="00C6045E" w:rsidP="00C6045E">
      <w:r>
        <w:t>Dotyczy: Przebudowa ulicy Granicznej i Topolowej w Starowej Górze</w:t>
      </w:r>
    </w:p>
    <w:p w:rsidR="00C6045E" w:rsidRDefault="00C6045E" w:rsidP="00C6045E"/>
    <w:p w:rsidR="00C6045E" w:rsidRDefault="00C6045E" w:rsidP="00C6045E"/>
    <w:p w:rsidR="00C6045E" w:rsidRDefault="00C6045E" w:rsidP="00C6045E">
      <w:r>
        <w:t>Odpowiedzi na pytania.</w:t>
      </w:r>
    </w:p>
    <w:p w:rsidR="00C6045E" w:rsidRDefault="00C6045E" w:rsidP="00C6045E"/>
    <w:p w:rsidR="00C6045E" w:rsidRDefault="00C6045E" w:rsidP="00C6045E">
      <w:r>
        <w:t>Do Gminy Rzgów wpłynęły następujące zapytania:</w:t>
      </w:r>
    </w:p>
    <w:p w:rsidR="00C6045E" w:rsidRDefault="00C6045E" w:rsidP="00C6045E"/>
    <w:p w:rsidR="00C6045E" w:rsidRDefault="00C6045E" w:rsidP="00C6045E">
      <w:pPr>
        <w:pStyle w:val="Akapitzlist"/>
        <w:numPr>
          <w:ilvl w:val="0"/>
          <w:numId w:val="1"/>
        </w:numPr>
      </w:pPr>
      <w:r>
        <w:t xml:space="preserve">Dotyczy SST </w:t>
      </w:r>
      <w:proofErr w:type="gramStart"/>
      <w:r>
        <w:t xml:space="preserve">GT-04 . </w:t>
      </w:r>
      <w:proofErr w:type="gramEnd"/>
      <w:r>
        <w:t>Prze</w:t>
      </w:r>
      <w:r w:rsidR="00B50D01">
        <w:t xml:space="preserve">dstawione w ST dla </w:t>
      </w:r>
      <w:proofErr w:type="gramStart"/>
      <w:r w:rsidR="00B50D01">
        <w:t>m-ma  są</w:t>
      </w:r>
      <w:proofErr w:type="gramEnd"/>
      <w:r w:rsidR="00B50D01">
        <w:t xml:space="preserve"> oparte  o normę </w:t>
      </w:r>
      <w:r w:rsidR="0012408C">
        <w:t xml:space="preserve">PN-S 96025:2000. Norma ta ma status normy wycofanej. Prosimy o uaktualnienie treści SST lub wyrażenie zgody na zastosowanie zapisów z zakresu wymagań jakościowych zawartych w WT1 i WT2 z 2010 roku wdrożonych zarządzeniem nr 102 </w:t>
      </w:r>
      <w:proofErr w:type="spellStart"/>
      <w:r w:rsidR="0012408C">
        <w:t>GDDKiA</w:t>
      </w:r>
      <w:proofErr w:type="spellEnd"/>
      <w:r w:rsidR="0012408C">
        <w:t xml:space="preserve"> z dnia 19.11.2010 </w:t>
      </w:r>
      <w:proofErr w:type="gramStart"/>
      <w:r w:rsidR="0012408C">
        <w:t>r</w:t>
      </w:r>
      <w:proofErr w:type="gramEnd"/>
      <w:r w:rsidR="0012408C">
        <w:t>.</w:t>
      </w:r>
    </w:p>
    <w:p w:rsidR="0012408C" w:rsidRDefault="0012408C" w:rsidP="0012408C">
      <w:pPr>
        <w:pStyle w:val="Akapitzlist"/>
      </w:pPr>
      <w:r>
        <w:t>Odp. Zamawiający wyraża zgodę.</w:t>
      </w:r>
    </w:p>
    <w:p w:rsidR="0012408C" w:rsidRDefault="0012408C" w:rsidP="0012408C">
      <w:pPr>
        <w:pStyle w:val="Akapitzlist"/>
        <w:numPr>
          <w:ilvl w:val="0"/>
          <w:numId w:val="1"/>
        </w:numPr>
      </w:pPr>
      <w:proofErr w:type="gramStart"/>
      <w:r>
        <w:t>Dala jakiej</w:t>
      </w:r>
      <w:proofErr w:type="gramEnd"/>
      <w:r>
        <w:t xml:space="preserve"> kategorii ruchu została zaprojektowana konstrukcja nawierzchni.                                                            Odp. Kategoria KR1 zgodnie ze stroną 6 opisu technicznego.</w:t>
      </w:r>
    </w:p>
    <w:p w:rsidR="0012408C" w:rsidRPr="007D0C58" w:rsidRDefault="0012408C" w:rsidP="007D0C58">
      <w:pPr>
        <w:pStyle w:val="HTML-wstpniesformatowany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2408C">
        <w:rPr>
          <w:rFonts w:asciiTheme="minorHAnsi" w:hAnsiTheme="minorHAnsi" w:cs="Times New Roman"/>
          <w:sz w:val="22"/>
          <w:szCs w:val="22"/>
        </w:rPr>
        <w:t xml:space="preserve">Zgodnie z </w:t>
      </w:r>
      <w:proofErr w:type="spellStart"/>
      <w:r w:rsidRPr="0012408C">
        <w:rPr>
          <w:rFonts w:asciiTheme="minorHAnsi" w:hAnsiTheme="minorHAnsi" w:cs="Times New Roman"/>
          <w:sz w:val="22"/>
          <w:szCs w:val="22"/>
        </w:rPr>
        <w:t>załaczonym</w:t>
      </w:r>
      <w:proofErr w:type="spellEnd"/>
      <w:r w:rsidRPr="0012408C">
        <w:rPr>
          <w:rFonts w:asciiTheme="minorHAnsi" w:hAnsiTheme="minorHAnsi" w:cs="Times New Roman"/>
          <w:sz w:val="22"/>
          <w:szCs w:val="22"/>
        </w:rPr>
        <w:t xml:space="preserve"> do dokumentów przetargowych przedmiarem na przebudowę ulicy Granicznej w Starowej Górze poz. 16 jest do wykonania podbudowa z gruntu stabilizowanego cementem 20 kg na 1m2, grubość warstwy po zagęszczeniu 10 cm, wykonywane mieszarką do stabilizacji gruntu, doczepną  -  m</w:t>
      </w:r>
      <w:proofErr w:type="gramStart"/>
      <w:r w:rsidRPr="0012408C">
        <w:rPr>
          <w:rFonts w:asciiTheme="minorHAnsi" w:hAnsiTheme="minorHAnsi" w:cs="Times New Roman"/>
          <w:sz w:val="22"/>
          <w:szCs w:val="22"/>
        </w:rPr>
        <w:t>2  0,00. Czy</w:t>
      </w:r>
      <w:proofErr w:type="gramEnd"/>
      <w:r w:rsidRPr="0012408C">
        <w:rPr>
          <w:rFonts w:asciiTheme="minorHAnsi" w:hAnsiTheme="minorHAnsi" w:cs="Times New Roman"/>
          <w:sz w:val="22"/>
          <w:szCs w:val="22"/>
        </w:rPr>
        <w:t xml:space="preserve"> Zamawiający rezygnuje z wykonania w/w warstwy</w:t>
      </w:r>
      <w:r>
        <w:rPr>
          <w:rFonts w:cs="Times New Roman"/>
        </w:rPr>
        <w:t>,</w:t>
      </w:r>
      <w:r w:rsidRPr="0012408C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12408C">
        <w:rPr>
          <w:rFonts w:asciiTheme="minorHAnsi" w:hAnsiTheme="minorHAnsi" w:cs="Times New Roman"/>
          <w:sz w:val="22"/>
          <w:szCs w:val="22"/>
        </w:rPr>
        <w:t>jesli</w:t>
      </w:r>
      <w:proofErr w:type="spellEnd"/>
      <w:r w:rsidRPr="0012408C">
        <w:rPr>
          <w:rFonts w:asciiTheme="minorHAnsi" w:hAnsiTheme="minorHAnsi" w:cs="Times New Roman"/>
          <w:sz w:val="22"/>
          <w:szCs w:val="22"/>
        </w:rPr>
        <w:t xml:space="preserve"> nie to jaka ilość przyjąć do wyceny. </w:t>
      </w:r>
      <w:r>
        <w:rPr>
          <w:rFonts w:cs="Times New Roman"/>
        </w:rPr>
        <w:t xml:space="preserve">                                                                                    </w:t>
      </w:r>
      <w:r w:rsidRPr="007D0C58">
        <w:rPr>
          <w:rFonts w:asciiTheme="minorHAnsi" w:hAnsiTheme="minorHAnsi" w:cs="Times New Roman"/>
          <w:sz w:val="22"/>
          <w:szCs w:val="22"/>
        </w:rPr>
        <w:t xml:space="preserve">Odp. </w:t>
      </w:r>
      <w:r w:rsidRPr="007D0C58">
        <w:rPr>
          <w:rFonts w:asciiTheme="minorHAnsi" w:hAnsiTheme="minorHAnsi"/>
          <w:sz w:val="22"/>
          <w:szCs w:val="22"/>
        </w:rPr>
        <w:t>Zgodnie z tabelą nr 3 ul. Graniczna, 824m2</w:t>
      </w:r>
    </w:p>
    <w:p w:rsidR="0012408C" w:rsidRPr="007D0C58" w:rsidRDefault="007D0C58" w:rsidP="001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>
        <w:rPr>
          <w:rFonts w:eastAsia="Times New Roman" w:cs="Courier New"/>
          <w:lang w:eastAsia="pl-PL"/>
        </w:rPr>
        <w:t xml:space="preserve">                        </w:t>
      </w:r>
      <w:r w:rsidR="0012408C" w:rsidRPr="007D0C58">
        <w:rPr>
          <w:rFonts w:eastAsia="Times New Roman" w:cs="Courier New"/>
          <w:lang w:eastAsia="pl-PL"/>
        </w:rPr>
        <w:t>Zgodnie z tabelą nr 4 ul. Topolowa, 593m2</w:t>
      </w:r>
    </w:p>
    <w:p w:rsidR="0012408C" w:rsidRPr="0012408C" w:rsidRDefault="007D0C58" w:rsidP="0012408C">
      <w:pPr>
        <w:pStyle w:val="Akapitzlist"/>
        <w:numPr>
          <w:ilvl w:val="0"/>
          <w:numId w:val="1"/>
        </w:numPr>
        <w:spacing w:after="0" w:line="100" w:lineRule="atLeas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Czy zamawiający posiada zgodę właścicieli działek na wejście w na teren ich posesji na prowadzenie robót budowlanych</w:t>
      </w:r>
      <w:r w:rsidR="001E4BDF">
        <w:rPr>
          <w:rFonts w:eastAsia="Times New Roman" w:cs="Arial"/>
          <w:lang w:eastAsia="pl-PL"/>
        </w:rPr>
        <w:t xml:space="preserve"> </w:t>
      </w:r>
      <w:proofErr w:type="gramStart"/>
      <w:r>
        <w:rPr>
          <w:rFonts w:eastAsia="Times New Roman" w:cs="Arial"/>
          <w:lang w:eastAsia="pl-PL"/>
        </w:rPr>
        <w:t xml:space="preserve">i  </w:t>
      </w:r>
      <w:proofErr w:type="spellStart"/>
      <w:r>
        <w:rPr>
          <w:rFonts w:eastAsia="Times New Roman" w:cs="Arial"/>
          <w:lang w:eastAsia="pl-PL"/>
        </w:rPr>
        <w:t>i</w:t>
      </w:r>
      <w:proofErr w:type="spellEnd"/>
      <w:proofErr w:type="gramEnd"/>
      <w:r>
        <w:rPr>
          <w:rFonts w:eastAsia="Times New Roman" w:cs="Arial"/>
          <w:lang w:eastAsia="pl-PL"/>
        </w:rPr>
        <w:t xml:space="preserve"> umieszczenie kanału deszczowego.                                      Odp. Nie, gdyż inwestycja jest prowadzona w systemie ZRID </w:t>
      </w:r>
      <w:r w:rsidR="001E4BDF">
        <w:rPr>
          <w:rFonts w:eastAsia="Times New Roman" w:cs="Arial"/>
          <w:lang w:eastAsia="pl-PL"/>
        </w:rPr>
        <w:t xml:space="preserve">i takie zgody nie są </w:t>
      </w:r>
      <w:proofErr w:type="gramStart"/>
      <w:r w:rsidR="001E4BDF">
        <w:rPr>
          <w:rFonts w:eastAsia="Times New Roman" w:cs="Arial"/>
          <w:lang w:eastAsia="pl-PL"/>
        </w:rPr>
        <w:t>potrzebne.</w:t>
      </w:r>
      <w:proofErr w:type="gramEnd"/>
    </w:p>
    <w:p w:rsidR="001E4BDF" w:rsidRPr="0012408C" w:rsidRDefault="001E4BDF" w:rsidP="001E4BDF">
      <w:pPr>
        <w:pStyle w:val="Akapitzlist"/>
        <w:numPr>
          <w:ilvl w:val="0"/>
          <w:numId w:val="1"/>
        </w:numPr>
        <w:spacing w:after="0" w:line="100" w:lineRule="atLeast"/>
        <w:rPr>
          <w:rFonts w:eastAsia="Times New Roman" w:cs="Arial"/>
          <w:lang w:eastAsia="pl-PL"/>
        </w:rPr>
      </w:pPr>
      <w:r>
        <w:t xml:space="preserve">Czy zamawiający posiada zgodę właścicieli działek na rozbiórkę ogrodzeń, bram i wjazdów kolidujących z budową kanalizacji deszczowej?                                                                                     </w:t>
      </w:r>
      <w:proofErr w:type="gramStart"/>
      <w:r>
        <w:t xml:space="preserve">Odp.  </w:t>
      </w:r>
      <w:r>
        <w:rPr>
          <w:rFonts w:eastAsia="Times New Roman" w:cs="Arial"/>
          <w:lang w:eastAsia="pl-PL"/>
        </w:rPr>
        <w:t>Nie</w:t>
      </w:r>
      <w:proofErr w:type="gramEnd"/>
      <w:r>
        <w:rPr>
          <w:rFonts w:eastAsia="Times New Roman" w:cs="Arial"/>
          <w:lang w:eastAsia="pl-PL"/>
        </w:rPr>
        <w:t>, gdyż inwestycja jest prowadzona w systemie ZRID i takie zgody nie są potrzebne.</w:t>
      </w:r>
    </w:p>
    <w:p w:rsidR="0012408C" w:rsidRDefault="001E4BDF" w:rsidP="0012408C">
      <w:pPr>
        <w:pStyle w:val="Akapitzlist"/>
        <w:numPr>
          <w:ilvl w:val="0"/>
          <w:numId w:val="1"/>
        </w:numPr>
      </w:pPr>
      <w:r>
        <w:t>W czyim zakresie leży dokonanie odtworzenia tych elementów?                                                     Odp. Zamawiającego.</w:t>
      </w:r>
    </w:p>
    <w:p w:rsidR="001E4BDF" w:rsidRPr="0012408C" w:rsidRDefault="001E4BDF" w:rsidP="001E4BDF">
      <w:pPr>
        <w:pStyle w:val="Akapitzlist"/>
        <w:numPr>
          <w:ilvl w:val="0"/>
          <w:numId w:val="1"/>
        </w:numPr>
        <w:spacing w:after="0" w:line="100" w:lineRule="atLeast"/>
        <w:rPr>
          <w:rFonts w:eastAsia="Times New Roman" w:cs="Arial"/>
          <w:lang w:eastAsia="pl-PL"/>
        </w:rPr>
      </w:pPr>
      <w:r>
        <w:t xml:space="preserve">Czy Zamawiający posiada zgodę na wycinkę drzew kolidujących z kanałem oraz wycinkę oraz wycinkę żywopłotu wzdłuż ogrodzeń, a w szczególności posesji ul. Topolowa 22-18?                         Odp. </w:t>
      </w:r>
      <w:r>
        <w:rPr>
          <w:rFonts w:eastAsia="Times New Roman" w:cs="Arial"/>
          <w:lang w:eastAsia="pl-PL"/>
        </w:rPr>
        <w:t xml:space="preserve">Nie, gdyż inwestycja jest prowadzona w systemie ZRID i takie zgody nie są </w:t>
      </w:r>
      <w:proofErr w:type="gramStart"/>
      <w:r>
        <w:rPr>
          <w:rFonts w:eastAsia="Times New Roman" w:cs="Arial"/>
          <w:lang w:eastAsia="pl-PL"/>
        </w:rPr>
        <w:t>potrzebne.</w:t>
      </w:r>
      <w:proofErr w:type="gramEnd"/>
    </w:p>
    <w:p w:rsidR="001E4BDF" w:rsidRDefault="005116E8" w:rsidP="0012408C">
      <w:pPr>
        <w:pStyle w:val="Akapitzlist"/>
        <w:numPr>
          <w:ilvl w:val="0"/>
          <w:numId w:val="1"/>
        </w:numPr>
      </w:pPr>
      <w:r>
        <w:t>Czy w ulicy Jana Pawła II istnieje kanalizacja deszczowa?                                                                      Odp. Tak</w:t>
      </w:r>
    </w:p>
    <w:p w:rsidR="005116E8" w:rsidRDefault="005116E8" w:rsidP="0012408C">
      <w:pPr>
        <w:pStyle w:val="Akapitzlist"/>
        <w:numPr>
          <w:ilvl w:val="0"/>
          <w:numId w:val="1"/>
        </w:numPr>
      </w:pPr>
      <w:r>
        <w:t xml:space="preserve">Czy zamawiający akceptuje (określoną w przedmiarze </w:t>
      </w:r>
      <w:proofErr w:type="gramStart"/>
      <w:r>
        <w:t xml:space="preserve">robót ) </w:t>
      </w:r>
      <w:proofErr w:type="gramEnd"/>
      <w:r>
        <w:t xml:space="preserve">zasypkę gruntem rodzimym?         Odp. </w:t>
      </w:r>
      <w:proofErr w:type="gramStart"/>
      <w:r>
        <w:t>Tak</w:t>
      </w:r>
      <w:proofErr w:type="gramEnd"/>
    </w:p>
    <w:p w:rsidR="005116E8" w:rsidRDefault="005116E8" w:rsidP="0012408C">
      <w:pPr>
        <w:pStyle w:val="Akapitzlist"/>
        <w:numPr>
          <w:ilvl w:val="0"/>
          <w:numId w:val="1"/>
        </w:numPr>
      </w:pPr>
      <w:r>
        <w:lastRenderedPageBreak/>
        <w:t>Z uwagi na wysok</w:t>
      </w:r>
      <w:r w:rsidR="00B06002">
        <w:t xml:space="preserve">i poziom </w:t>
      </w:r>
      <w:r>
        <w:t xml:space="preserve">wód gruntowych będzie istniała konieczność odwodnienia wykopów. Czy Zamawiający pokryje koszty </w:t>
      </w:r>
      <w:proofErr w:type="gramStart"/>
      <w:r>
        <w:t>odwodnienia jako</w:t>
      </w:r>
      <w:proofErr w:type="gramEnd"/>
      <w:r>
        <w:t xml:space="preserve"> roboty dodatkowe?                        Odp</w:t>
      </w:r>
      <w:r w:rsidR="00020B01">
        <w:t xml:space="preserve">. Porównując profil podłużny kanalizacji deszczowej z pomierzonym zwierciadłem wody nic nie wskazuje na potrzebę jej </w:t>
      </w:r>
      <w:proofErr w:type="gramStart"/>
      <w:r w:rsidR="00020B01">
        <w:t xml:space="preserve">pompowania . </w:t>
      </w:r>
      <w:proofErr w:type="gramEnd"/>
      <w:r w:rsidR="00020B01">
        <w:t>Jeżeli taka potrzeba naprawdę wystąpi Gmina zapłaci za te prace dodatkowo.</w:t>
      </w:r>
    </w:p>
    <w:p w:rsidR="00020B01" w:rsidRDefault="00020B01" w:rsidP="0012408C">
      <w:pPr>
        <w:pStyle w:val="Akapitzlist"/>
        <w:numPr>
          <w:ilvl w:val="0"/>
          <w:numId w:val="1"/>
        </w:numPr>
      </w:pPr>
      <w:r>
        <w:t>Br</w:t>
      </w:r>
      <w:r w:rsidR="00A41DCF">
        <w:t>a</w:t>
      </w:r>
      <w:r>
        <w:t xml:space="preserve">k możliwości </w:t>
      </w:r>
      <w:r w:rsidR="00A41DCF">
        <w:t xml:space="preserve">wykonania </w:t>
      </w:r>
      <w:proofErr w:type="spellStart"/>
      <w:r w:rsidR="00A41DCF">
        <w:t>p</w:t>
      </w:r>
      <w:r w:rsidR="00B06002">
        <w:t>rzykanalików</w:t>
      </w:r>
      <w:proofErr w:type="spellEnd"/>
      <w:r w:rsidR="00B06002">
        <w:t xml:space="preserve"> metodą </w:t>
      </w:r>
      <w:proofErr w:type="spellStart"/>
      <w:r w:rsidR="00B06002">
        <w:t>bezwykopową</w:t>
      </w:r>
      <w:proofErr w:type="spellEnd"/>
      <w:r w:rsidR="00B06002">
        <w:t xml:space="preserve">. Czy zamawiający wyrazi zgodę na </w:t>
      </w:r>
      <w:r w:rsidR="004F5871">
        <w:t xml:space="preserve">ich </w:t>
      </w:r>
      <w:r w:rsidR="00B06002">
        <w:t xml:space="preserve">wykonanie </w:t>
      </w:r>
      <w:r w:rsidR="004F5871">
        <w:t xml:space="preserve">metodą wykopu otwartego?                                                                           Odp. </w:t>
      </w:r>
      <w:proofErr w:type="gramStart"/>
      <w:r w:rsidR="004F5871">
        <w:t>Tak</w:t>
      </w:r>
      <w:proofErr w:type="gramEnd"/>
    </w:p>
    <w:p w:rsidR="00541E05" w:rsidRPr="00E94CC3" w:rsidRDefault="00541E05" w:rsidP="00B859E5">
      <w:pPr>
        <w:pStyle w:val="Akapitzlist"/>
        <w:numPr>
          <w:ilvl w:val="0"/>
          <w:numId w:val="1"/>
        </w:numPr>
        <w:ind w:right="849"/>
        <w:rPr>
          <w:sz w:val="24"/>
          <w:szCs w:val="24"/>
        </w:rPr>
      </w:pPr>
      <w:r>
        <w:t xml:space="preserve">Brak w przedmiarach robót związanych </w:t>
      </w:r>
      <w:proofErr w:type="spellStart"/>
      <w:proofErr w:type="gramStart"/>
      <w:r>
        <w:t>związanych</w:t>
      </w:r>
      <w:proofErr w:type="spellEnd"/>
      <w:r>
        <w:t xml:space="preserve">  z</w:t>
      </w:r>
      <w:proofErr w:type="gramEnd"/>
      <w:r>
        <w:t xml:space="preserve"> cięciem piła krawędzi jezdni bitumicznej w ulicy Granicznej w km 0+000 do 0+256 oraz w ulicy Topolowej w km 0+000 do 0+335 w celu ustawienia krawężnika betonowego. Proszę o uzupełnienie przedmiarów o stosowne roboty.                                                                                                                                          Odp. </w:t>
      </w:r>
      <w:r>
        <w:rPr>
          <w:sz w:val="24"/>
          <w:szCs w:val="24"/>
        </w:rPr>
        <w:t xml:space="preserve">Oferta powinna być oparta o dokumentację i dołączony do ogłoszenia przedmiar. W </w:t>
      </w:r>
      <w:r w:rsidR="00A705E8">
        <w:rPr>
          <w:sz w:val="24"/>
          <w:szCs w:val="24"/>
        </w:rPr>
        <w:t>przypadku wystąpienia robót nie</w:t>
      </w:r>
      <w:r>
        <w:rPr>
          <w:sz w:val="24"/>
          <w:szCs w:val="24"/>
        </w:rPr>
        <w:t>opisanych w dokumentacji lub przedmiarze, a niezbędnych do wykonania zadania podstawowego zostaną one rozliczone odrębną umową. Jeżeli z dokumentacji wynika potrzeba wykonania jakichś</w:t>
      </w:r>
      <w:r w:rsidR="00B859E5">
        <w:rPr>
          <w:sz w:val="24"/>
          <w:szCs w:val="24"/>
        </w:rPr>
        <w:t xml:space="preserve"> nieuję</w:t>
      </w:r>
      <w:r>
        <w:rPr>
          <w:sz w:val="24"/>
          <w:szCs w:val="24"/>
        </w:rPr>
        <w:t>tych w przedmiarze należy je wykonać.</w:t>
      </w:r>
    </w:p>
    <w:p w:rsidR="00B859E5" w:rsidRPr="00E94CC3" w:rsidRDefault="00B859E5" w:rsidP="00B859E5">
      <w:pPr>
        <w:pStyle w:val="Akapitzlist"/>
        <w:numPr>
          <w:ilvl w:val="0"/>
          <w:numId w:val="1"/>
        </w:numPr>
        <w:ind w:right="849"/>
        <w:rPr>
          <w:sz w:val="24"/>
          <w:szCs w:val="24"/>
        </w:rPr>
      </w:pPr>
      <w:r>
        <w:t xml:space="preserve">Brak w przedmiarach robót związanych z uzupełnieniem masą asfaltową szczeliny między krawężnikiem, a istniejącą nawierzchnia bitumiczną. Proszę o uzupełnienie przedmiarów o stosowne roboty.                                                                                                                                            Odp. </w:t>
      </w:r>
      <w:r>
        <w:rPr>
          <w:sz w:val="24"/>
          <w:szCs w:val="24"/>
        </w:rPr>
        <w:t xml:space="preserve">Oferta powinna być oparta o dokumentację i dołączony do ogłoszenia przedmiar. W </w:t>
      </w:r>
      <w:r w:rsidR="00A705E8">
        <w:rPr>
          <w:sz w:val="24"/>
          <w:szCs w:val="24"/>
        </w:rPr>
        <w:t>przypadku wystąpienia robót nie</w:t>
      </w:r>
      <w:r>
        <w:rPr>
          <w:sz w:val="24"/>
          <w:szCs w:val="24"/>
        </w:rPr>
        <w:t>opisanych w dokumentacji lub przedmiarze, a niezbędnych do wykonania zadania podstawowego zostaną one rozliczone odrębną umową. Jeżeli z dokumentacji wynika potrzeba wykonania jakichś nieujętych w przedmiarze należy je wykonać.</w:t>
      </w:r>
    </w:p>
    <w:p w:rsidR="00A705E8" w:rsidRPr="00E94CC3" w:rsidRDefault="00B859E5" w:rsidP="00A705E8">
      <w:pPr>
        <w:pStyle w:val="Akapitzlist"/>
        <w:numPr>
          <w:ilvl w:val="0"/>
          <w:numId w:val="1"/>
        </w:numPr>
        <w:ind w:right="849"/>
        <w:rPr>
          <w:sz w:val="24"/>
          <w:szCs w:val="24"/>
        </w:rPr>
      </w:pPr>
      <w:r>
        <w:t xml:space="preserve">Projekt przewiduje montaż wpustów ulicznych </w:t>
      </w:r>
      <w:r w:rsidR="00A705E8">
        <w:t xml:space="preserve">w ulicy Granicznej i </w:t>
      </w:r>
      <w:proofErr w:type="gramStart"/>
      <w:r w:rsidR="00A705E8">
        <w:t>Topolowej             na</w:t>
      </w:r>
      <w:proofErr w:type="gramEnd"/>
      <w:r w:rsidR="00A705E8">
        <w:t xml:space="preserve"> odcinkach z istniejącą nawierzchnią bitumiczną. Brak jest </w:t>
      </w:r>
      <w:proofErr w:type="gramStart"/>
      <w:r w:rsidR="00A705E8">
        <w:t>natomiast                             w</w:t>
      </w:r>
      <w:proofErr w:type="gramEnd"/>
      <w:r w:rsidR="00A705E8">
        <w:t xml:space="preserve"> przedmiarach robót związanych   z  rozbiórką i odtworzeniem nawierzchni                    i podbudowy w celu montażu wpustów ulicznych.                                                               </w:t>
      </w:r>
      <w:proofErr w:type="spellStart"/>
      <w:proofErr w:type="gramStart"/>
      <w:r w:rsidR="00A705E8">
        <w:t>Odp</w:t>
      </w:r>
      <w:proofErr w:type="spellEnd"/>
      <w:r w:rsidR="00A705E8">
        <w:t xml:space="preserve"> . </w:t>
      </w:r>
      <w:proofErr w:type="gramEnd"/>
      <w:r w:rsidR="00A705E8">
        <w:rPr>
          <w:sz w:val="24"/>
          <w:szCs w:val="24"/>
        </w:rPr>
        <w:t>Oferta powinna być oparta o dokumentację i dołączony do ogłoszenia przedmiar. W przypadku wystąpienia robót nieopisanych w dokumentacji lub przedmiarze, a niezbędnych do wykonania zadania podstawowego zostaną one rozliczone odrębną umową. Jeżeli z dokumentacji wynika potrzeba wykonania jakichś nieujętych w przedmiarze należy je wykonać.</w:t>
      </w:r>
    </w:p>
    <w:p w:rsidR="004F5871" w:rsidRDefault="00A705E8" w:rsidP="0012408C">
      <w:pPr>
        <w:pStyle w:val="Akapitzlist"/>
        <w:numPr>
          <w:ilvl w:val="0"/>
          <w:numId w:val="1"/>
        </w:numPr>
      </w:pPr>
      <w:r>
        <w:t xml:space="preserve">Zgodnie z dokumentacja projektową na odcinkach ulicy Granicznej i </w:t>
      </w:r>
      <w:r w:rsidR="0020632E">
        <w:t xml:space="preserve">Topolowej </w:t>
      </w:r>
      <w:proofErr w:type="gramStart"/>
      <w:r w:rsidR="0020632E">
        <w:t>nie posiadającej</w:t>
      </w:r>
      <w:proofErr w:type="gramEnd"/>
      <w:r w:rsidR="0020632E">
        <w:t xml:space="preserve"> nawierzchni asfaltowej należy wykonać następującą konstrukcję jezdni:</w:t>
      </w:r>
    </w:p>
    <w:p w:rsidR="0020632E" w:rsidRDefault="0020632E" w:rsidP="0020632E">
      <w:pPr>
        <w:pStyle w:val="Akapitzlist"/>
      </w:pPr>
      <w:r>
        <w:t>-Warstwa ścieralna bitumiczna gr. 4 cm</w:t>
      </w:r>
    </w:p>
    <w:p w:rsidR="0020632E" w:rsidRDefault="0020632E" w:rsidP="0020632E">
      <w:pPr>
        <w:pStyle w:val="Akapitzlist"/>
      </w:pPr>
      <w:r>
        <w:t>- Warstwa wiążąca bitumiczna gr. 4 cm</w:t>
      </w:r>
    </w:p>
    <w:p w:rsidR="0020632E" w:rsidRDefault="0020632E" w:rsidP="0020632E">
      <w:pPr>
        <w:pStyle w:val="Akapitzlist"/>
      </w:pPr>
      <w:r>
        <w:t>-Podbudowa z kruszywa łamanego gr. 20 cm</w:t>
      </w:r>
    </w:p>
    <w:p w:rsidR="0020632E" w:rsidRDefault="0020632E" w:rsidP="0020632E">
      <w:pPr>
        <w:pStyle w:val="Akapitzlist"/>
      </w:pPr>
      <w:r>
        <w:t>-Warstwa wyrównująca z piasku gr. 12 cm</w:t>
      </w:r>
    </w:p>
    <w:p w:rsidR="0020632E" w:rsidRDefault="0020632E" w:rsidP="0020632E">
      <w:pPr>
        <w:pStyle w:val="Akapitzlist"/>
      </w:pPr>
      <w:r>
        <w:t>A na odcinkach o gruntach nienośnych</w:t>
      </w:r>
    </w:p>
    <w:p w:rsidR="0020632E" w:rsidRDefault="0020632E" w:rsidP="0020632E">
      <w:pPr>
        <w:pStyle w:val="Akapitzlist"/>
      </w:pPr>
      <w:r>
        <w:t>-Warstwa ścieralna bitumiczna gr. 4 cm</w:t>
      </w:r>
    </w:p>
    <w:p w:rsidR="0020632E" w:rsidRDefault="0020632E" w:rsidP="0020632E">
      <w:pPr>
        <w:pStyle w:val="Akapitzlist"/>
      </w:pPr>
      <w:r>
        <w:t>- Warstwa wiążąca bitumiczna gr. 4 cm</w:t>
      </w:r>
    </w:p>
    <w:p w:rsidR="0020632E" w:rsidRDefault="0020632E" w:rsidP="0020632E">
      <w:pPr>
        <w:pStyle w:val="Akapitzlist"/>
      </w:pPr>
      <w:r>
        <w:lastRenderedPageBreak/>
        <w:t>-Podbudowa z kruszywa łamanego gr. 20 cm</w:t>
      </w:r>
    </w:p>
    <w:p w:rsidR="0020632E" w:rsidRDefault="0020632E" w:rsidP="0020632E">
      <w:pPr>
        <w:pStyle w:val="Akapitzlist"/>
      </w:pPr>
      <w:r>
        <w:t>-War</w:t>
      </w:r>
      <w:r w:rsidR="007D7479">
        <w:t>stwa wyrównująca z piasku gr. 5</w:t>
      </w:r>
      <w:r>
        <w:t xml:space="preserve"> cm</w:t>
      </w:r>
    </w:p>
    <w:p w:rsidR="007D7479" w:rsidRDefault="007D7479" w:rsidP="0020632E">
      <w:pPr>
        <w:pStyle w:val="Akapitzlist"/>
      </w:pPr>
      <w:r>
        <w:t>- Stabilizacja gruntu cementem gr. 10 cm</w:t>
      </w:r>
    </w:p>
    <w:p w:rsidR="007D7479" w:rsidRDefault="007D7479" w:rsidP="0020632E">
      <w:pPr>
        <w:pStyle w:val="Akapitzlist"/>
      </w:pPr>
    </w:p>
    <w:p w:rsidR="007D7479" w:rsidRDefault="007D7479" w:rsidP="0020632E">
      <w:pPr>
        <w:pStyle w:val="Akapitzlist"/>
      </w:pPr>
      <w:r>
        <w:t>Chciałbym jednak zwrócić uwagę, że w 2013 roku w ramach realizacji zadania „ Budowa kanalizacji podciśnieniowej w ulicy Granicznej i Topolowej” zostały na wskazanych odcinkach wykonane następujące roboty:</w:t>
      </w:r>
    </w:p>
    <w:p w:rsidR="007D7479" w:rsidRDefault="007D7479" w:rsidP="0020632E">
      <w:pPr>
        <w:pStyle w:val="Akapitzlist"/>
      </w:pPr>
      <w:r>
        <w:t>-</w:t>
      </w:r>
      <w:proofErr w:type="spellStart"/>
      <w:r>
        <w:t>Korytowanie</w:t>
      </w:r>
      <w:proofErr w:type="spellEnd"/>
      <w:r>
        <w:t xml:space="preserve"> na gł. 30 cm</w:t>
      </w:r>
    </w:p>
    <w:p w:rsidR="007D7479" w:rsidRDefault="007D7479" w:rsidP="0020632E">
      <w:pPr>
        <w:pStyle w:val="Akapitzlist"/>
      </w:pPr>
      <w:r>
        <w:t xml:space="preserve">-Warstwa odcinająca z </w:t>
      </w:r>
      <w:proofErr w:type="gramStart"/>
      <w:r>
        <w:t>piasku  gr</w:t>
      </w:r>
      <w:proofErr w:type="gramEnd"/>
      <w:r>
        <w:t xml:space="preserve">. 10 </w:t>
      </w:r>
      <w:proofErr w:type="spellStart"/>
      <w:r>
        <w:t>cm</w:t>
      </w:r>
      <w:proofErr w:type="spellEnd"/>
      <w:r>
        <w:t>.</w:t>
      </w:r>
    </w:p>
    <w:p w:rsidR="007D7479" w:rsidRDefault="007D7479" w:rsidP="0020632E">
      <w:pPr>
        <w:pStyle w:val="Akapitzlist"/>
      </w:pPr>
      <w:r>
        <w:t xml:space="preserve">-Podbudowa z kruszyw łamanych 20 </w:t>
      </w:r>
      <w:proofErr w:type="spellStart"/>
      <w:r>
        <w:t>cm</w:t>
      </w:r>
      <w:proofErr w:type="spellEnd"/>
      <w:r>
        <w:t>.</w:t>
      </w:r>
    </w:p>
    <w:p w:rsidR="007D7479" w:rsidRDefault="007D7479" w:rsidP="0020632E">
      <w:pPr>
        <w:pStyle w:val="Akapitzlist"/>
      </w:pPr>
      <w:r>
        <w:t xml:space="preserve">Na ulicy Granicznej na powierzchni 1612 m2 i ul. Topolowej 1247 m2.     </w:t>
      </w:r>
    </w:p>
    <w:p w:rsidR="007D7479" w:rsidRDefault="007D7479" w:rsidP="0020632E">
      <w:pPr>
        <w:pStyle w:val="Akapitzlist"/>
      </w:pPr>
      <w:r>
        <w:t xml:space="preserve">Proszę o udzielenie odpowiedzi czy pomimo już wykonanych warstw konstrukcyjnych na w/w ulicach należy je wykonać ponownie zgodnie z dokumentacją projektową </w:t>
      </w:r>
      <w:r w:rsidR="00B05878">
        <w:t>czy też zostały one omyłkowo uwzględnione w przedmiarach robót.</w:t>
      </w:r>
    </w:p>
    <w:p w:rsidR="00B05878" w:rsidRDefault="00B05878" w:rsidP="0020632E">
      <w:pPr>
        <w:pStyle w:val="Akapitzlist"/>
      </w:pPr>
    </w:p>
    <w:p w:rsidR="00B05878" w:rsidRDefault="00B05878" w:rsidP="0020632E">
      <w:pPr>
        <w:pStyle w:val="Akapitzlist"/>
      </w:pPr>
      <w:r>
        <w:t xml:space="preserve">Odp. Na projektowanych odcinkach drogi w miejscu gdzie w czasie budowy kanalizacji wykonywano podbudowę tłuczniową z badań geologicznych wynika, że część </w:t>
      </w:r>
      <w:r w:rsidR="00B618EB">
        <w:t>gruntu ma wątpliwą nośność. W związku z tym projektant zalecił stabilizację gruntu, co wymaga wymiany podbudowy. W związku z tym dla celów ofertowania proszę uwzględnić koszt wykonania nowej podbudowy i</w:t>
      </w:r>
      <w:r w:rsidR="00ED1098">
        <w:t xml:space="preserve"> stabilizacji. </w:t>
      </w:r>
    </w:p>
    <w:p w:rsidR="0020632E" w:rsidRDefault="0020632E" w:rsidP="0020632E">
      <w:pPr>
        <w:pStyle w:val="Akapitzlist"/>
      </w:pPr>
    </w:p>
    <w:sectPr w:rsidR="0020632E" w:rsidSect="0020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2E5"/>
    <w:multiLevelType w:val="hybridMultilevel"/>
    <w:tmpl w:val="D3E81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6045E"/>
    <w:rsid w:val="00020B01"/>
    <w:rsid w:val="0012408C"/>
    <w:rsid w:val="00137C9B"/>
    <w:rsid w:val="001E4BDF"/>
    <w:rsid w:val="0020632E"/>
    <w:rsid w:val="00207510"/>
    <w:rsid w:val="004F5871"/>
    <w:rsid w:val="005116E8"/>
    <w:rsid w:val="00541E05"/>
    <w:rsid w:val="007D0C58"/>
    <w:rsid w:val="007D7479"/>
    <w:rsid w:val="00A41DCF"/>
    <w:rsid w:val="00A705E8"/>
    <w:rsid w:val="00B05878"/>
    <w:rsid w:val="00B06002"/>
    <w:rsid w:val="00B50D01"/>
    <w:rsid w:val="00B618EB"/>
    <w:rsid w:val="00B859E5"/>
    <w:rsid w:val="00C6045E"/>
    <w:rsid w:val="00ED1098"/>
    <w:rsid w:val="00F4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5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40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4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408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zsnelewski</cp:lastModifiedBy>
  <cp:revision>2</cp:revision>
  <dcterms:created xsi:type="dcterms:W3CDTF">2015-09-07T08:15:00Z</dcterms:created>
  <dcterms:modified xsi:type="dcterms:W3CDTF">2015-09-07T08:15:00Z</dcterms:modified>
</cp:coreProperties>
</file>