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1A91" w14:textId="0A2F3C43" w:rsidR="00D57628" w:rsidRPr="00D57628" w:rsidRDefault="002C1E2E" w:rsidP="003F2128">
      <w:pPr>
        <w:spacing w:line="240" w:lineRule="auto"/>
        <w:jc w:val="both"/>
        <w:rPr>
          <w:lang w:val="pl-PL"/>
        </w:rPr>
      </w:pPr>
      <w:r>
        <w:rPr>
          <w:lang w:val="pl-PL"/>
        </w:rPr>
        <w:t>Załącznik nr 1</w:t>
      </w:r>
      <w:r w:rsidR="00D57628" w:rsidRPr="00D57628">
        <w:rPr>
          <w:lang w:val="pl-PL"/>
        </w:rPr>
        <w:t>. OPIS PRZEDMIOTU ZAMÓWIENIA</w:t>
      </w:r>
    </w:p>
    <w:p w14:paraId="68BC1ECA" w14:textId="736379AA" w:rsidR="00D57628" w:rsidRDefault="002C1E2E" w:rsidP="003F2128">
      <w:pPr>
        <w:spacing w:line="240" w:lineRule="auto"/>
        <w:jc w:val="both"/>
        <w:rPr>
          <w:lang w:val="pl-PL"/>
        </w:rPr>
      </w:pPr>
      <w:r>
        <w:rPr>
          <w:lang w:val="pl-PL"/>
        </w:rPr>
        <w:t>1</w:t>
      </w:r>
      <w:r w:rsidR="00D57628" w:rsidRPr="00D57628">
        <w:rPr>
          <w:lang w:val="pl-PL"/>
        </w:rPr>
        <w:t>.1</w:t>
      </w:r>
      <w:r w:rsidR="00D57628" w:rsidRPr="00D57628">
        <w:rPr>
          <w:lang w:val="pl-PL"/>
        </w:rPr>
        <w:tab/>
        <w:t xml:space="preserve">Przedmiotem zamówienia są roboty budowlane polegające na </w:t>
      </w:r>
      <w:bookmarkStart w:id="0" w:name="_Hlk135744641"/>
      <w:r w:rsidR="00545DB0">
        <w:rPr>
          <w:lang w:val="pl-PL"/>
        </w:rPr>
        <w:t>dostawie i montażu</w:t>
      </w:r>
      <w:r w:rsidR="00D57628" w:rsidRPr="00D57628">
        <w:rPr>
          <w:lang w:val="pl-PL"/>
        </w:rPr>
        <w:t xml:space="preserve"> </w:t>
      </w:r>
      <w:bookmarkStart w:id="1" w:name="_Hlk135743794"/>
      <w:r w:rsidR="00D57628" w:rsidRPr="00D57628">
        <w:rPr>
          <w:lang w:val="pl-PL"/>
        </w:rPr>
        <w:t>placu sportowo-rekreacyjnego</w:t>
      </w:r>
      <w:r w:rsidR="00545DB0">
        <w:rPr>
          <w:lang w:val="pl-PL"/>
        </w:rPr>
        <w:t xml:space="preserve"> typu </w:t>
      </w:r>
      <w:proofErr w:type="spellStart"/>
      <w:r w:rsidR="00545DB0">
        <w:rPr>
          <w:lang w:val="pl-PL"/>
        </w:rPr>
        <w:t>street</w:t>
      </w:r>
      <w:proofErr w:type="spellEnd"/>
      <w:r w:rsidR="00545DB0">
        <w:rPr>
          <w:lang w:val="pl-PL"/>
        </w:rPr>
        <w:t xml:space="preserve"> </w:t>
      </w:r>
      <w:proofErr w:type="spellStart"/>
      <w:r w:rsidR="00545DB0">
        <w:rPr>
          <w:lang w:val="pl-PL"/>
        </w:rPr>
        <w:t>workout</w:t>
      </w:r>
      <w:bookmarkEnd w:id="1"/>
      <w:proofErr w:type="spellEnd"/>
      <w:r w:rsidR="00D57628" w:rsidRPr="00D57628">
        <w:rPr>
          <w:lang w:val="pl-PL"/>
        </w:rPr>
        <w:t xml:space="preserve"> w miejscowości </w:t>
      </w:r>
      <w:r w:rsidR="00545DB0">
        <w:rPr>
          <w:lang w:val="pl-PL"/>
        </w:rPr>
        <w:t>Rzgów</w:t>
      </w:r>
      <w:bookmarkEnd w:id="0"/>
      <w:r w:rsidR="00D57628" w:rsidRPr="00D57628">
        <w:rPr>
          <w:lang w:val="pl-PL"/>
        </w:rPr>
        <w:t xml:space="preserve">, </w:t>
      </w:r>
      <w:r w:rsidR="00545DB0">
        <w:rPr>
          <w:lang w:val="pl-PL"/>
        </w:rPr>
        <w:t>na terenie OSP Rzgów</w:t>
      </w:r>
      <w:r w:rsidR="00D57628" w:rsidRPr="00D57628">
        <w:rPr>
          <w:lang w:val="pl-PL"/>
        </w:rPr>
        <w:t xml:space="preserve">, dz. </w:t>
      </w:r>
      <w:r w:rsidR="00545DB0">
        <w:rPr>
          <w:lang w:val="pl-PL"/>
        </w:rPr>
        <w:t>n</w:t>
      </w:r>
      <w:r w:rsidR="00D57628" w:rsidRPr="00D57628">
        <w:rPr>
          <w:lang w:val="pl-PL"/>
        </w:rPr>
        <w:t>r</w:t>
      </w:r>
      <w:r w:rsidR="00545DB0">
        <w:rPr>
          <w:lang w:val="pl-PL"/>
        </w:rPr>
        <w:t xml:space="preserve"> </w:t>
      </w:r>
      <w:proofErr w:type="spellStart"/>
      <w:r w:rsidR="00545DB0">
        <w:rPr>
          <w:lang w:val="pl-PL"/>
        </w:rPr>
        <w:t>ewid</w:t>
      </w:r>
      <w:proofErr w:type="spellEnd"/>
      <w:r w:rsidR="00545DB0">
        <w:rPr>
          <w:lang w:val="pl-PL"/>
        </w:rPr>
        <w:t>.</w:t>
      </w:r>
      <w:r w:rsidR="00D57628" w:rsidRPr="00D57628">
        <w:rPr>
          <w:lang w:val="pl-PL"/>
        </w:rPr>
        <w:t xml:space="preserve"> </w:t>
      </w:r>
      <w:r w:rsidR="00545DB0">
        <w:rPr>
          <w:lang w:val="pl-PL"/>
        </w:rPr>
        <w:t>899</w:t>
      </w:r>
      <w:r w:rsidR="00D57628" w:rsidRPr="00D57628">
        <w:rPr>
          <w:lang w:val="pl-PL"/>
        </w:rPr>
        <w:t xml:space="preserve">, gm. </w:t>
      </w:r>
      <w:r w:rsidR="00545DB0">
        <w:rPr>
          <w:lang w:val="pl-PL"/>
        </w:rPr>
        <w:t>Rzgów</w:t>
      </w:r>
      <w:r w:rsidR="00D57628" w:rsidRPr="00D57628">
        <w:rPr>
          <w:lang w:val="pl-PL"/>
        </w:rPr>
        <w:t xml:space="preserve"> w zakresie budowy nawierzchni strefy sprawnościowej oraz montażu urządzeń sprawnościowych wraz z wykonaniem inwentaryzacji geodezyjnej powykonawczej oraz dokumentacji odbiorowej.</w:t>
      </w:r>
    </w:p>
    <w:p w14:paraId="442AE688" w14:textId="5BC6E81B" w:rsidR="00E319B1" w:rsidRDefault="00B931AA" w:rsidP="003F2128">
      <w:pPr>
        <w:spacing w:line="240" w:lineRule="auto"/>
        <w:jc w:val="both"/>
        <w:rPr>
          <w:lang w:val="pl-PL"/>
        </w:rPr>
      </w:pPr>
      <w:r w:rsidRPr="00B931AA">
        <w:rPr>
          <w:lang w:val="pl-PL"/>
        </w:rPr>
        <w:t>w ramach zadania zapisanego w budżecie Gminy Rzgów pod nazwą „Budowa treningowego placu zabaw dla dzieci i młodzieży z miasta i gminy Rzgów”</w:t>
      </w:r>
    </w:p>
    <w:p w14:paraId="13F61DCD" w14:textId="51083D77" w:rsidR="00D57628" w:rsidRPr="00D57628" w:rsidRDefault="00FB1B94" w:rsidP="003F2128">
      <w:pPr>
        <w:spacing w:line="240" w:lineRule="auto"/>
        <w:jc w:val="both"/>
        <w:rPr>
          <w:lang w:val="pl-PL"/>
        </w:rPr>
      </w:pPr>
      <w:r>
        <w:rPr>
          <w:lang w:val="pl-PL"/>
        </w:rPr>
        <w:t>1</w:t>
      </w:r>
      <w:r w:rsidR="00D57628" w:rsidRPr="00D57628">
        <w:rPr>
          <w:lang w:val="pl-PL"/>
        </w:rPr>
        <w:t>.2</w:t>
      </w:r>
      <w:r w:rsidR="00D57628" w:rsidRPr="00D57628">
        <w:rPr>
          <w:lang w:val="pl-PL"/>
        </w:rPr>
        <w:tab/>
        <w:t>Szczegółowy opis przedmiotu zamówienia obejmuje:</w:t>
      </w:r>
    </w:p>
    <w:p w14:paraId="75D0A8F8" w14:textId="78C348FE" w:rsidR="00FF6617" w:rsidRDefault="00D57628" w:rsidP="003F2128">
      <w:pPr>
        <w:spacing w:line="240" w:lineRule="auto"/>
        <w:jc w:val="both"/>
        <w:rPr>
          <w:lang w:val="pl-PL"/>
        </w:rPr>
      </w:pPr>
      <w:r w:rsidRPr="00D57628">
        <w:rPr>
          <w:lang w:val="pl-PL"/>
        </w:rPr>
        <w:t>1)</w:t>
      </w:r>
      <w:r w:rsidRPr="00D57628">
        <w:rPr>
          <w:lang w:val="pl-PL"/>
        </w:rPr>
        <w:tab/>
      </w:r>
      <w:r w:rsidR="000E6C5D" w:rsidRPr="000E6C5D">
        <w:rPr>
          <w:lang w:val="pl-PL"/>
        </w:rPr>
        <w:t xml:space="preserve">montaż urządzeń sprawnościowo strefy typu </w:t>
      </w:r>
      <w:proofErr w:type="spellStart"/>
      <w:r w:rsidR="000E6C5D" w:rsidRPr="000E6C5D">
        <w:rPr>
          <w:lang w:val="pl-PL"/>
        </w:rPr>
        <w:t>street</w:t>
      </w:r>
      <w:proofErr w:type="spellEnd"/>
      <w:r w:rsidR="000E6C5D" w:rsidRPr="000E6C5D">
        <w:rPr>
          <w:lang w:val="pl-PL"/>
        </w:rPr>
        <w:t xml:space="preserve"> </w:t>
      </w:r>
      <w:proofErr w:type="spellStart"/>
      <w:r w:rsidR="000E6C5D" w:rsidRPr="000E6C5D">
        <w:rPr>
          <w:lang w:val="pl-PL"/>
        </w:rPr>
        <w:t>workout</w:t>
      </w:r>
      <w:proofErr w:type="spellEnd"/>
    </w:p>
    <w:p w14:paraId="4975564D" w14:textId="20502805" w:rsidR="00C2425A" w:rsidRDefault="00C2425A" w:rsidP="003F2128">
      <w:pPr>
        <w:spacing w:line="240" w:lineRule="auto"/>
        <w:jc w:val="both"/>
        <w:rPr>
          <w:lang w:val="pl-PL"/>
        </w:rPr>
      </w:pPr>
      <w:r>
        <w:rPr>
          <w:noProof/>
        </w:rPr>
        <w:drawing>
          <wp:inline distT="0" distB="0" distL="0" distR="0" wp14:anchorId="3E1BFA8B" wp14:editId="6BDF3A3C">
            <wp:extent cx="5731510" cy="4560570"/>
            <wp:effectExtent l="0" t="0" r="2540" b="0"/>
            <wp:docPr id="2" name="Picture 2" descr="A picture containing sketch, drawing, diagram, parall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ketch, drawing, diagram, parall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6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CCF2B" w14:textId="77777777" w:rsidR="001E4FC3" w:rsidRPr="001E4FC3" w:rsidRDefault="001E4FC3" w:rsidP="003F2128">
      <w:pPr>
        <w:spacing w:after="0" w:line="240" w:lineRule="auto"/>
        <w:rPr>
          <w:lang w:val="pl-PL"/>
        </w:rPr>
      </w:pPr>
      <w:r w:rsidRPr="001E4FC3">
        <w:rPr>
          <w:lang w:val="pl-PL"/>
        </w:rPr>
        <w:t>Wymiary:</w:t>
      </w:r>
    </w:p>
    <w:p w14:paraId="1F945CBF" w14:textId="77777777" w:rsidR="001E4FC3" w:rsidRPr="001E4FC3" w:rsidRDefault="001E4FC3" w:rsidP="003F2128">
      <w:pPr>
        <w:spacing w:after="0" w:line="240" w:lineRule="auto"/>
        <w:rPr>
          <w:lang w:val="pl-PL"/>
        </w:rPr>
      </w:pPr>
      <w:r w:rsidRPr="001E4FC3">
        <w:rPr>
          <w:lang w:val="pl-PL"/>
        </w:rPr>
        <w:t>Wysokość max.: 295 cm</w:t>
      </w:r>
    </w:p>
    <w:p w14:paraId="19B6C0BD" w14:textId="77777777" w:rsidR="001E4FC3" w:rsidRPr="001E4FC3" w:rsidRDefault="001E4FC3" w:rsidP="003F2128">
      <w:pPr>
        <w:spacing w:after="0" w:line="240" w:lineRule="auto"/>
        <w:rPr>
          <w:lang w:val="pl-PL"/>
        </w:rPr>
      </w:pPr>
      <w:r w:rsidRPr="001E4FC3">
        <w:rPr>
          <w:lang w:val="pl-PL"/>
        </w:rPr>
        <w:t>Długość: 1060 cm</w:t>
      </w:r>
    </w:p>
    <w:p w14:paraId="130CD2BA" w14:textId="77777777" w:rsidR="001E4FC3" w:rsidRPr="001E4FC3" w:rsidRDefault="001E4FC3" w:rsidP="003F2128">
      <w:pPr>
        <w:spacing w:after="0" w:line="240" w:lineRule="auto"/>
        <w:rPr>
          <w:lang w:val="pl-PL"/>
        </w:rPr>
      </w:pPr>
      <w:r w:rsidRPr="001E4FC3">
        <w:rPr>
          <w:lang w:val="pl-PL"/>
        </w:rPr>
        <w:t>Szerokość: 480 cm</w:t>
      </w:r>
    </w:p>
    <w:p w14:paraId="1D6931AC" w14:textId="6DFCE8A8" w:rsidR="00C2425A" w:rsidRDefault="001E4FC3" w:rsidP="003F2128">
      <w:pPr>
        <w:spacing w:after="0" w:line="240" w:lineRule="auto"/>
        <w:rPr>
          <w:lang w:val="pl-PL"/>
        </w:rPr>
      </w:pPr>
      <w:r w:rsidRPr="001E4FC3">
        <w:rPr>
          <w:lang w:val="pl-PL"/>
        </w:rPr>
        <w:t>Wys. swobodnego upadku: 225cm</w:t>
      </w:r>
    </w:p>
    <w:p w14:paraId="437D7E2A" w14:textId="77777777" w:rsidR="001E4FC3" w:rsidRDefault="001E4FC3" w:rsidP="003F2128">
      <w:pPr>
        <w:spacing w:after="0" w:line="240" w:lineRule="auto"/>
        <w:rPr>
          <w:lang w:val="pl-PL"/>
        </w:rPr>
      </w:pPr>
    </w:p>
    <w:p w14:paraId="79D5611A" w14:textId="77777777" w:rsidR="001E4FC3" w:rsidRPr="001E4FC3" w:rsidRDefault="001E4FC3" w:rsidP="003F2128">
      <w:pPr>
        <w:spacing w:after="0" w:line="240" w:lineRule="auto"/>
        <w:rPr>
          <w:lang w:val="pl-PL"/>
        </w:rPr>
      </w:pPr>
      <w:r w:rsidRPr="001E4FC3">
        <w:rPr>
          <w:lang w:val="pl-PL"/>
        </w:rPr>
        <w:t>Konstrukcja:</w:t>
      </w:r>
    </w:p>
    <w:p w14:paraId="09FB16F6" w14:textId="77777777" w:rsidR="001E4FC3" w:rsidRPr="001E4FC3" w:rsidRDefault="001E4FC3" w:rsidP="003F2128">
      <w:pPr>
        <w:spacing w:after="0" w:line="240" w:lineRule="auto"/>
        <w:rPr>
          <w:lang w:val="pl-PL"/>
        </w:rPr>
      </w:pPr>
      <w:r w:rsidRPr="001E4FC3">
        <w:rPr>
          <w:lang w:val="pl-PL"/>
        </w:rPr>
        <w:t>Profile stalowe 80x80x3,0mm (opcjonalnie profil 90x90x3 lub 100x100x3),</w:t>
      </w:r>
    </w:p>
    <w:p w14:paraId="00ACA03B" w14:textId="77777777" w:rsidR="001E4FC3" w:rsidRPr="001E4FC3" w:rsidRDefault="001E4FC3" w:rsidP="003F2128">
      <w:pPr>
        <w:spacing w:after="0" w:line="240" w:lineRule="auto"/>
        <w:rPr>
          <w:lang w:val="pl-PL"/>
        </w:rPr>
      </w:pPr>
      <w:r w:rsidRPr="001E4FC3">
        <w:rPr>
          <w:lang w:val="pl-PL"/>
        </w:rPr>
        <w:t>60x40x2mm, 80x40x3, rury stalowe Ø33,7x2,9mm, Ø 48,3x3,2 mm, Ø60,3x3,2 mm</w:t>
      </w:r>
    </w:p>
    <w:p w14:paraId="798BA822" w14:textId="77777777" w:rsidR="001E4FC3" w:rsidRPr="001E4FC3" w:rsidRDefault="001E4FC3" w:rsidP="003F2128">
      <w:pPr>
        <w:spacing w:after="0" w:line="240" w:lineRule="auto"/>
        <w:rPr>
          <w:lang w:val="pl-PL"/>
        </w:rPr>
      </w:pPr>
      <w:r w:rsidRPr="001E4FC3">
        <w:rPr>
          <w:lang w:val="pl-PL"/>
        </w:rPr>
        <w:t>Elementy zabezpieczone antykorozyjnie: proszkowo podkładem cynkowym</w:t>
      </w:r>
    </w:p>
    <w:p w14:paraId="6BFA47CE" w14:textId="7DBE2319" w:rsidR="001E4FC3" w:rsidRDefault="001E4FC3" w:rsidP="003F2128">
      <w:pPr>
        <w:spacing w:after="0" w:line="240" w:lineRule="auto"/>
        <w:rPr>
          <w:lang w:val="pl-PL"/>
        </w:rPr>
      </w:pPr>
      <w:r w:rsidRPr="001E4FC3">
        <w:rPr>
          <w:lang w:val="pl-PL"/>
        </w:rPr>
        <w:t>oraz farbą proszkową poliestrową.</w:t>
      </w:r>
    </w:p>
    <w:p w14:paraId="7FAC489A" w14:textId="0B21EC33" w:rsidR="00C2425A" w:rsidRPr="00D57628" w:rsidRDefault="00C2425A" w:rsidP="003F2128">
      <w:pPr>
        <w:spacing w:line="240" w:lineRule="auto"/>
        <w:jc w:val="both"/>
        <w:rPr>
          <w:lang w:val="pl-PL"/>
        </w:rPr>
      </w:pPr>
      <w:r>
        <w:rPr>
          <w:noProof/>
        </w:rPr>
        <w:lastRenderedPageBreak/>
        <w:drawing>
          <wp:inline distT="0" distB="0" distL="0" distR="0" wp14:anchorId="7356FD00" wp14:editId="7BA931D8">
            <wp:extent cx="5731510" cy="3252470"/>
            <wp:effectExtent l="0" t="0" r="2540" b="5080"/>
            <wp:docPr id="1" name="Picture 1" descr="A picture containing diagram, technical drawing, text, pl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, technical drawing, text, pla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2D323" w14:textId="51403C69" w:rsidR="00C2425A" w:rsidRDefault="0062394B" w:rsidP="003F2128">
      <w:pPr>
        <w:spacing w:line="240" w:lineRule="auto"/>
        <w:jc w:val="both"/>
        <w:rPr>
          <w:lang w:val="pl-PL"/>
        </w:rPr>
      </w:pPr>
      <w:r>
        <w:rPr>
          <w:lang w:val="pl-PL"/>
        </w:rPr>
        <w:t>Widok A:</w:t>
      </w:r>
    </w:p>
    <w:p w14:paraId="30989943" w14:textId="140DC962" w:rsidR="0062394B" w:rsidRDefault="0062394B" w:rsidP="003F2128">
      <w:pPr>
        <w:spacing w:line="240" w:lineRule="auto"/>
        <w:jc w:val="both"/>
        <w:rPr>
          <w:lang w:val="pl-PL"/>
        </w:rPr>
      </w:pPr>
      <w:r>
        <w:rPr>
          <w:noProof/>
        </w:rPr>
        <w:drawing>
          <wp:inline distT="0" distB="0" distL="0" distR="0" wp14:anchorId="4C4D0FA6" wp14:editId="4ADE9B1F">
            <wp:extent cx="5731510" cy="1887220"/>
            <wp:effectExtent l="0" t="0" r="2540" b="0"/>
            <wp:docPr id="3" name="Picture 3" descr="A picture containing text, diagram, line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diagram, line, pl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0A1CF" w14:textId="7F38A880" w:rsidR="0062394B" w:rsidRDefault="0062394B" w:rsidP="003F2128">
      <w:pPr>
        <w:spacing w:line="240" w:lineRule="auto"/>
        <w:jc w:val="both"/>
        <w:rPr>
          <w:lang w:val="pl-PL"/>
        </w:rPr>
      </w:pPr>
      <w:r>
        <w:rPr>
          <w:lang w:val="pl-PL"/>
        </w:rPr>
        <w:t>Widok B:</w:t>
      </w:r>
    </w:p>
    <w:p w14:paraId="0F005FA6" w14:textId="08C80151" w:rsidR="0062394B" w:rsidRDefault="0062394B" w:rsidP="003F2128">
      <w:pPr>
        <w:spacing w:line="240" w:lineRule="auto"/>
        <w:jc w:val="both"/>
        <w:rPr>
          <w:lang w:val="pl-PL"/>
        </w:rPr>
      </w:pPr>
      <w:r>
        <w:rPr>
          <w:noProof/>
        </w:rPr>
        <w:drawing>
          <wp:inline distT="0" distB="0" distL="0" distR="0" wp14:anchorId="3A622DB6" wp14:editId="1D952EFF">
            <wp:extent cx="5731510" cy="2654300"/>
            <wp:effectExtent l="0" t="0" r="2540" b="0"/>
            <wp:docPr id="4" name="Picture 4" descr="A picture containing screenshot, line, parallel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creenshot, line, parallel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30906" w14:textId="77777777" w:rsidR="003F2128" w:rsidRDefault="003F2128" w:rsidP="003F2128">
      <w:pPr>
        <w:spacing w:after="0" w:line="240" w:lineRule="auto"/>
        <w:jc w:val="both"/>
        <w:rPr>
          <w:lang w:val="pl-PL"/>
        </w:rPr>
      </w:pPr>
    </w:p>
    <w:p w14:paraId="21D1A039" w14:textId="460E95BF" w:rsidR="00D57628" w:rsidRPr="00D57628" w:rsidRDefault="000E6C5D" w:rsidP="003F2128">
      <w:pPr>
        <w:spacing w:after="0" w:line="240" w:lineRule="auto"/>
        <w:jc w:val="both"/>
        <w:rPr>
          <w:lang w:val="pl-PL"/>
        </w:rPr>
      </w:pPr>
      <w:r>
        <w:rPr>
          <w:lang w:val="pl-PL"/>
        </w:rPr>
        <w:lastRenderedPageBreak/>
        <w:t>Elementy składowe zest</w:t>
      </w:r>
      <w:r w:rsidR="00B931AA">
        <w:rPr>
          <w:lang w:val="pl-PL"/>
        </w:rPr>
        <w:t>a</w:t>
      </w:r>
      <w:r>
        <w:rPr>
          <w:lang w:val="pl-PL"/>
        </w:rPr>
        <w:t>wu:</w:t>
      </w:r>
    </w:p>
    <w:p w14:paraId="25AA960E" w14:textId="77777777" w:rsidR="00C2425A" w:rsidRPr="00C2425A" w:rsidRDefault="00C2425A" w:rsidP="003F2128">
      <w:pPr>
        <w:spacing w:after="0" w:line="240" w:lineRule="auto"/>
        <w:jc w:val="both"/>
        <w:rPr>
          <w:lang w:val="pl-PL"/>
        </w:rPr>
      </w:pPr>
      <w:r w:rsidRPr="00C2425A">
        <w:rPr>
          <w:lang w:val="pl-PL"/>
        </w:rPr>
        <w:t>- Drabinka pionowa DPI/100/10/225 1 SZT.</w:t>
      </w:r>
    </w:p>
    <w:p w14:paraId="1C4B5B7F" w14:textId="77777777" w:rsidR="00C2425A" w:rsidRPr="00C2425A" w:rsidRDefault="00C2425A" w:rsidP="003F2128">
      <w:pPr>
        <w:spacing w:after="0" w:line="240" w:lineRule="auto"/>
        <w:jc w:val="both"/>
        <w:rPr>
          <w:lang w:val="pl-PL"/>
        </w:rPr>
      </w:pPr>
      <w:r w:rsidRPr="00C2425A">
        <w:rPr>
          <w:lang w:val="pl-PL"/>
        </w:rPr>
        <w:t>- Drabinka pozioma prosta DPP/200/100/225 1 SZT.</w:t>
      </w:r>
    </w:p>
    <w:p w14:paraId="1201EAC3" w14:textId="77777777" w:rsidR="00C2425A" w:rsidRPr="00C2425A" w:rsidRDefault="00C2425A" w:rsidP="003F2128">
      <w:pPr>
        <w:spacing w:after="0" w:line="240" w:lineRule="auto"/>
        <w:jc w:val="both"/>
        <w:rPr>
          <w:lang w:val="pl-PL"/>
        </w:rPr>
      </w:pPr>
      <w:r w:rsidRPr="00C2425A">
        <w:rPr>
          <w:lang w:val="pl-PL"/>
        </w:rPr>
        <w:t>- Drabinka pozioma prosta DPP/200/100/245 1 SZT.</w:t>
      </w:r>
    </w:p>
    <w:p w14:paraId="6E97E339" w14:textId="77777777" w:rsidR="00C2425A" w:rsidRPr="00C2425A" w:rsidRDefault="00C2425A" w:rsidP="003F2128">
      <w:pPr>
        <w:spacing w:after="0" w:line="240" w:lineRule="auto"/>
        <w:jc w:val="both"/>
        <w:rPr>
          <w:lang w:val="pl-PL"/>
        </w:rPr>
      </w:pPr>
      <w:r w:rsidRPr="00C2425A">
        <w:rPr>
          <w:lang w:val="pl-PL"/>
        </w:rPr>
        <w:t>- Drabinka pozioma skośna DPS/20/100/100/245 2 SZT.</w:t>
      </w:r>
    </w:p>
    <w:p w14:paraId="53F4FE3D" w14:textId="77777777" w:rsidR="00C2425A" w:rsidRPr="00C2425A" w:rsidRDefault="00C2425A" w:rsidP="003F2128">
      <w:pPr>
        <w:spacing w:after="0" w:line="240" w:lineRule="auto"/>
        <w:jc w:val="both"/>
        <w:rPr>
          <w:lang w:val="pl-PL"/>
        </w:rPr>
      </w:pPr>
      <w:r w:rsidRPr="00C2425A">
        <w:rPr>
          <w:lang w:val="pl-PL"/>
        </w:rPr>
        <w:t>- Belka wspinaczkowa BW/200/45/225 1 SZT.</w:t>
      </w:r>
    </w:p>
    <w:p w14:paraId="78CA3FCD" w14:textId="77777777" w:rsidR="00C2425A" w:rsidRPr="00C2425A" w:rsidRDefault="00C2425A" w:rsidP="003F2128">
      <w:pPr>
        <w:spacing w:after="0" w:line="240" w:lineRule="auto"/>
        <w:jc w:val="both"/>
        <w:rPr>
          <w:lang w:val="pl-PL"/>
        </w:rPr>
      </w:pPr>
      <w:r w:rsidRPr="00C2425A">
        <w:rPr>
          <w:lang w:val="pl-PL"/>
        </w:rPr>
        <w:t>- Lina wspinaczkowa LW/200/10/285 1 SZT.</w:t>
      </w:r>
    </w:p>
    <w:p w14:paraId="01FE8CEB" w14:textId="77777777" w:rsidR="00C2425A" w:rsidRPr="00C2425A" w:rsidRDefault="00C2425A" w:rsidP="003F2128">
      <w:pPr>
        <w:spacing w:after="0" w:line="240" w:lineRule="auto"/>
        <w:jc w:val="both"/>
        <w:rPr>
          <w:lang w:val="pl-PL"/>
        </w:rPr>
      </w:pPr>
      <w:r w:rsidRPr="00C2425A">
        <w:rPr>
          <w:lang w:val="pl-PL"/>
        </w:rPr>
        <w:t>- Ławeczka skośna płyta LSP/150/85/75 1 SZT.</w:t>
      </w:r>
    </w:p>
    <w:p w14:paraId="1D70C726" w14:textId="77777777" w:rsidR="00C2425A" w:rsidRPr="00C2425A" w:rsidRDefault="00C2425A" w:rsidP="003F2128">
      <w:pPr>
        <w:spacing w:after="0" w:line="240" w:lineRule="auto"/>
        <w:jc w:val="both"/>
        <w:rPr>
          <w:lang w:val="pl-PL"/>
        </w:rPr>
      </w:pPr>
      <w:r w:rsidRPr="00C2425A">
        <w:rPr>
          <w:lang w:val="pl-PL"/>
        </w:rPr>
        <w:t>- Koła gimnastyczne KG/200/30/140 1 SZT.</w:t>
      </w:r>
    </w:p>
    <w:p w14:paraId="082FA0D2" w14:textId="0D7057D5" w:rsidR="00C2425A" w:rsidRPr="00C2425A" w:rsidRDefault="00C2425A" w:rsidP="003F2128">
      <w:pPr>
        <w:spacing w:after="0" w:line="240" w:lineRule="auto"/>
        <w:jc w:val="both"/>
        <w:rPr>
          <w:lang w:val="pl-PL"/>
        </w:rPr>
      </w:pPr>
      <w:r w:rsidRPr="00C2425A">
        <w:rPr>
          <w:lang w:val="pl-PL"/>
        </w:rPr>
        <w:t>- Poręcze równoległe proste do słupa</w:t>
      </w:r>
      <w:r>
        <w:rPr>
          <w:lang w:val="pl-PL"/>
        </w:rPr>
        <w:t xml:space="preserve"> </w:t>
      </w:r>
      <w:r w:rsidRPr="00C2425A">
        <w:rPr>
          <w:lang w:val="pl-PL"/>
        </w:rPr>
        <w:t>PRPDS/150/65/120 2 SZT. 1 KPL.</w:t>
      </w:r>
    </w:p>
    <w:p w14:paraId="01FC4EC6" w14:textId="3FA460B9" w:rsidR="00C2425A" w:rsidRPr="00C2425A" w:rsidRDefault="00C2425A" w:rsidP="003F2128">
      <w:pPr>
        <w:spacing w:after="0" w:line="240" w:lineRule="auto"/>
        <w:jc w:val="both"/>
        <w:rPr>
          <w:lang w:val="pl-PL"/>
        </w:rPr>
      </w:pPr>
      <w:r w:rsidRPr="00C2425A">
        <w:rPr>
          <w:lang w:val="pl-PL"/>
        </w:rPr>
        <w:t>- Poręcze równoległe proste do słupa</w:t>
      </w:r>
      <w:r>
        <w:rPr>
          <w:lang w:val="pl-PL"/>
        </w:rPr>
        <w:t xml:space="preserve"> </w:t>
      </w:r>
      <w:r w:rsidRPr="00C2425A">
        <w:rPr>
          <w:lang w:val="pl-PL"/>
        </w:rPr>
        <w:t>PRPDS/150/65/80 2 SZT. 1 KPL.</w:t>
      </w:r>
    </w:p>
    <w:p w14:paraId="47590A57" w14:textId="201F700D" w:rsidR="00C2425A" w:rsidRPr="00C2425A" w:rsidRDefault="00C2425A" w:rsidP="003F2128">
      <w:pPr>
        <w:spacing w:after="0" w:line="240" w:lineRule="auto"/>
        <w:jc w:val="both"/>
        <w:rPr>
          <w:lang w:val="pl-PL"/>
        </w:rPr>
      </w:pPr>
      <w:r w:rsidRPr="00C2425A">
        <w:rPr>
          <w:lang w:val="pl-PL"/>
        </w:rPr>
        <w:t>- Poręcze równoległe proste do słupa PRPDS/150/65/20 2 SZT. 1 KPL.</w:t>
      </w:r>
    </w:p>
    <w:p w14:paraId="3DEE7B2E" w14:textId="77777777" w:rsidR="00C2425A" w:rsidRPr="00C2425A" w:rsidRDefault="00C2425A" w:rsidP="003F2128">
      <w:pPr>
        <w:spacing w:after="0" w:line="240" w:lineRule="auto"/>
        <w:jc w:val="both"/>
        <w:rPr>
          <w:lang w:val="pl-PL"/>
        </w:rPr>
      </w:pPr>
      <w:r w:rsidRPr="00C2425A">
        <w:rPr>
          <w:lang w:val="pl-PL"/>
        </w:rPr>
        <w:t>- Drążek DR/100/10/265 1 SZT.</w:t>
      </w:r>
    </w:p>
    <w:p w14:paraId="00F869CF" w14:textId="77777777" w:rsidR="00C2425A" w:rsidRPr="00C2425A" w:rsidRDefault="00C2425A" w:rsidP="003F2128">
      <w:pPr>
        <w:spacing w:after="0" w:line="240" w:lineRule="auto"/>
        <w:jc w:val="both"/>
        <w:rPr>
          <w:lang w:val="pl-PL"/>
        </w:rPr>
      </w:pPr>
      <w:r w:rsidRPr="00C2425A">
        <w:rPr>
          <w:lang w:val="pl-PL"/>
        </w:rPr>
        <w:t>- Drążek DR/100/10/125 1 SZT.</w:t>
      </w:r>
    </w:p>
    <w:p w14:paraId="54FFD25C" w14:textId="77777777" w:rsidR="00C2425A" w:rsidRPr="00C2425A" w:rsidRDefault="00C2425A" w:rsidP="003F2128">
      <w:pPr>
        <w:spacing w:after="0" w:line="240" w:lineRule="auto"/>
        <w:jc w:val="both"/>
        <w:rPr>
          <w:lang w:val="pl-PL"/>
        </w:rPr>
      </w:pPr>
      <w:r w:rsidRPr="00C2425A">
        <w:rPr>
          <w:lang w:val="pl-PL"/>
        </w:rPr>
        <w:t>- Drążek DR/125/10/125 1 SZT.</w:t>
      </w:r>
    </w:p>
    <w:p w14:paraId="7535FB0C" w14:textId="77777777" w:rsidR="00C2425A" w:rsidRPr="00C2425A" w:rsidRDefault="00C2425A" w:rsidP="003F2128">
      <w:pPr>
        <w:spacing w:after="0" w:line="240" w:lineRule="auto"/>
        <w:jc w:val="both"/>
        <w:rPr>
          <w:lang w:val="pl-PL"/>
        </w:rPr>
      </w:pPr>
      <w:r w:rsidRPr="00C2425A">
        <w:rPr>
          <w:lang w:val="pl-PL"/>
        </w:rPr>
        <w:t>- Drążek DR/150/10/245 1 SZT.</w:t>
      </w:r>
    </w:p>
    <w:p w14:paraId="32ECE8AE" w14:textId="77777777" w:rsidR="00C2425A" w:rsidRPr="00C2425A" w:rsidRDefault="00C2425A" w:rsidP="003F2128">
      <w:pPr>
        <w:spacing w:after="0" w:line="240" w:lineRule="auto"/>
        <w:jc w:val="both"/>
        <w:rPr>
          <w:lang w:val="pl-PL"/>
        </w:rPr>
      </w:pPr>
      <w:r w:rsidRPr="00C2425A">
        <w:rPr>
          <w:lang w:val="pl-PL"/>
        </w:rPr>
        <w:t>- Drążek DR/150/10/205 1 SZT.</w:t>
      </w:r>
    </w:p>
    <w:p w14:paraId="45A735A6" w14:textId="77777777" w:rsidR="00C2425A" w:rsidRPr="00C2425A" w:rsidRDefault="00C2425A" w:rsidP="003F2128">
      <w:pPr>
        <w:spacing w:after="0" w:line="240" w:lineRule="auto"/>
        <w:jc w:val="both"/>
        <w:rPr>
          <w:lang w:val="pl-PL"/>
        </w:rPr>
      </w:pPr>
      <w:r w:rsidRPr="00C2425A">
        <w:rPr>
          <w:lang w:val="pl-PL"/>
        </w:rPr>
        <w:t>- Drążek DR/150/10/185 1 SZT.</w:t>
      </w:r>
    </w:p>
    <w:p w14:paraId="3AC2045C" w14:textId="77777777" w:rsidR="00C2425A" w:rsidRPr="00C2425A" w:rsidRDefault="00C2425A" w:rsidP="003F2128">
      <w:pPr>
        <w:spacing w:after="0" w:line="240" w:lineRule="auto"/>
        <w:jc w:val="both"/>
        <w:rPr>
          <w:lang w:val="pl-PL"/>
        </w:rPr>
      </w:pPr>
      <w:r w:rsidRPr="00C2425A">
        <w:rPr>
          <w:lang w:val="pl-PL"/>
        </w:rPr>
        <w:t>- Drążek DR/150/10/155 1 SZT.</w:t>
      </w:r>
    </w:p>
    <w:p w14:paraId="402E1C35" w14:textId="77777777" w:rsidR="00C2425A" w:rsidRPr="00C2425A" w:rsidRDefault="00C2425A" w:rsidP="003F2128">
      <w:pPr>
        <w:spacing w:after="0" w:line="240" w:lineRule="auto"/>
        <w:jc w:val="both"/>
        <w:rPr>
          <w:lang w:val="pl-PL"/>
        </w:rPr>
      </w:pPr>
      <w:r w:rsidRPr="00C2425A">
        <w:rPr>
          <w:lang w:val="pl-PL"/>
        </w:rPr>
        <w:t>- Drążek DR/200/10/245 1 SZT.</w:t>
      </w:r>
    </w:p>
    <w:p w14:paraId="43FCEE7A" w14:textId="77777777" w:rsidR="00C2425A" w:rsidRPr="00C2425A" w:rsidRDefault="00C2425A" w:rsidP="003F2128">
      <w:pPr>
        <w:spacing w:after="0" w:line="240" w:lineRule="auto"/>
        <w:jc w:val="both"/>
        <w:rPr>
          <w:lang w:val="pl-PL"/>
        </w:rPr>
      </w:pPr>
      <w:r w:rsidRPr="00C2425A">
        <w:rPr>
          <w:lang w:val="pl-PL"/>
        </w:rPr>
        <w:t>- Drążek DR/200/10/225 1 SZT.</w:t>
      </w:r>
    </w:p>
    <w:p w14:paraId="59559443" w14:textId="77777777" w:rsidR="00C2425A" w:rsidRPr="00C2425A" w:rsidRDefault="00C2425A" w:rsidP="003F2128">
      <w:pPr>
        <w:spacing w:after="0" w:line="240" w:lineRule="auto"/>
        <w:jc w:val="both"/>
        <w:rPr>
          <w:lang w:val="pl-PL"/>
        </w:rPr>
      </w:pPr>
      <w:r w:rsidRPr="00C2425A">
        <w:rPr>
          <w:lang w:val="pl-PL"/>
        </w:rPr>
        <w:t>- Drążek DR/200/10/205 2 SZT.</w:t>
      </w:r>
    </w:p>
    <w:p w14:paraId="4325B54B" w14:textId="77777777" w:rsidR="00C2425A" w:rsidRPr="00C2425A" w:rsidRDefault="00C2425A" w:rsidP="003F2128">
      <w:pPr>
        <w:spacing w:after="0" w:line="240" w:lineRule="auto"/>
        <w:jc w:val="both"/>
        <w:rPr>
          <w:lang w:val="pl-PL"/>
        </w:rPr>
      </w:pPr>
      <w:r w:rsidRPr="00C2425A">
        <w:rPr>
          <w:lang w:val="pl-PL"/>
        </w:rPr>
        <w:t>- Drążek DR/200/10/185 1 SZT.</w:t>
      </w:r>
    </w:p>
    <w:p w14:paraId="4894D54F" w14:textId="18A8C7C1" w:rsidR="00545DB0" w:rsidRDefault="00C2425A" w:rsidP="003F2128">
      <w:pPr>
        <w:spacing w:after="0" w:line="240" w:lineRule="auto"/>
        <w:jc w:val="both"/>
        <w:rPr>
          <w:lang w:val="pl-PL"/>
        </w:rPr>
      </w:pPr>
      <w:r w:rsidRPr="00C2425A">
        <w:rPr>
          <w:lang w:val="pl-PL"/>
        </w:rPr>
        <w:t>- Drążek DR/200/10/125 1 SZT.</w:t>
      </w:r>
    </w:p>
    <w:p w14:paraId="7669889B" w14:textId="77777777" w:rsidR="000E6C5D" w:rsidRDefault="000E6C5D" w:rsidP="003F2128">
      <w:pPr>
        <w:spacing w:line="240" w:lineRule="auto"/>
        <w:jc w:val="both"/>
        <w:rPr>
          <w:lang w:val="pl-PL"/>
        </w:rPr>
      </w:pPr>
    </w:p>
    <w:p w14:paraId="69410B2D" w14:textId="699F7346" w:rsidR="00545DB0" w:rsidRDefault="000E6C5D" w:rsidP="003F2128">
      <w:pPr>
        <w:spacing w:line="240" w:lineRule="auto"/>
        <w:jc w:val="both"/>
        <w:rPr>
          <w:lang w:val="pl-PL"/>
        </w:rPr>
      </w:pPr>
      <w:r w:rsidRPr="000E6C5D">
        <w:rPr>
          <w:lang w:val="pl-PL"/>
        </w:rPr>
        <w:t>2)</w:t>
      </w:r>
      <w:r w:rsidRPr="000E6C5D">
        <w:rPr>
          <w:lang w:val="pl-PL"/>
        </w:rPr>
        <w:tab/>
        <w:t>wykonanie nawierzchni amortyzującej placu sportowo-rekreacyjnego</w:t>
      </w:r>
    </w:p>
    <w:p w14:paraId="4F9E76A5" w14:textId="77777777" w:rsidR="00FF6617" w:rsidRPr="00FF6617" w:rsidRDefault="00FF6617" w:rsidP="003F2128">
      <w:pPr>
        <w:spacing w:after="0" w:line="240" w:lineRule="auto"/>
        <w:jc w:val="both"/>
        <w:rPr>
          <w:lang w:val="pl-PL"/>
        </w:rPr>
      </w:pPr>
      <w:r w:rsidRPr="00FF6617">
        <w:rPr>
          <w:lang w:val="pl-PL"/>
        </w:rPr>
        <w:t>SPECYFIKACJA TECHNICZNA</w:t>
      </w:r>
    </w:p>
    <w:p w14:paraId="0D3A88DD" w14:textId="77777777" w:rsidR="00FF6617" w:rsidRPr="00FF6617" w:rsidRDefault="00FF6617" w:rsidP="003F2128">
      <w:pPr>
        <w:spacing w:after="0" w:line="240" w:lineRule="auto"/>
        <w:jc w:val="both"/>
        <w:rPr>
          <w:lang w:val="pl-PL"/>
        </w:rPr>
      </w:pPr>
      <w:r w:rsidRPr="00FF6617">
        <w:rPr>
          <w:lang w:val="pl-PL"/>
        </w:rPr>
        <w:t xml:space="preserve">Nawierzchnia bezpieczna wykonana z gumowych mat przerostowych montowanych na nawierzchni trawiastej. </w:t>
      </w:r>
    </w:p>
    <w:p w14:paraId="19A12F80" w14:textId="77777777" w:rsidR="00FF6617" w:rsidRPr="00FF6617" w:rsidRDefault="00FF6617" w:rsidP="003F2128">
      <w:pPr>
        <w:spacing w:after="0" w:line="240" w:lineRule="auto"/>
        <w:jc w:val="both"/>
        <w:rPr>
          <w:lang w:val="pl-PL"/>
        </w:rPr>
      </w:pPr>
      <w:r w:rsidRPr="00FF6617">
        <w:rPr>
          <w:lang w:val="pl-PL"/>
        </w:rPr>
        <w:t>Maty wykonane z gumowych mat z otworami (oczka), zapewniającymi możliwość przerośnięcia trawy.</w:t>
      </w:r>
    </w:p>
    <w:p w14:paraId="57A7F13A" w14:textId="77777777" w:rsidR="00FF6617" w:rsidRPr="00FF6617" w:rsidRDefault="00FF6617" w:rsidP="003F2128">
      <w:pPr>
        <w:spacing w:after="0" w:line="240" w:lineRule="auto"/>
        <w:jc w:val="both"/>
        <w:rPr>
          <w:lang w:val="pl-PL"/>
        </w:rPr>
      </w:pPr>
      <w:r w:rsidRPr="00FF6617">
        <w:rPr>
          <w:lang w:val="pl-PL"/>
        </w:rPr>
        <w:t xml:space="preserve">Nawierzchnia montowana za pomocą szpilek montażowych i zacisków. Ogólny sposób montażu został </w:t>
      </w:r>
    </w:p>
    <w:p w14:paraId="60DE32F5" w14:textId="77777777" w:rsidR="00FF6617" w:rsidRPr="00FF6617" w:rsidRDefault="00FF6617" w:rsidP="003F2128">
      <w:pPr>
        <w:spacing w:after="0" w:line="240" w:lineRule="auto"/>
        <w:jc w:val="both"/>
        <w:rPr>
          <w:lang w:val="pl-PL"/>
        </w:rPr>
      </w:pPr>
      <w:r w:rsidRPr="00FF6617">
        <w:rPr>
          <w:lang w:val="pl-PL"/>
        </w:rPr>
        <w:t xml:space="preserve">przedstawiony na poniższych rysunkach. </w:t>
      </w:r>
    </w:p>
    <w:p w14:paraId="044FEE90" w14:textId="3EC0519C" w:rsidR="00FF6617" w:rsidRPr="00FF6617" w:rsidRDefault="00FF6617" w:rsidP="003F2128">
      <w:pPr>
        <w:spacing w:after="0" w:line="240" w:lineRule="auto"/>
        <w:jc w:val="both"/>
        <w:rPr>
          <w:lang w:val="pl-PL"/>
        </w:rPr>
      </w:pPr>
      <w:r w:rsidRPr="00FF6617">
        <w:rPr>
          <w:lang w:val="pl-PL"/>
        </w:rPr>
        <w:t>Montaż mat należy wykonać zgodnie z instrukcją montażu i konserwacji producenta.</w:t>
      </w:r>
      <w:r w:rsidR="001E4FC3">
        <w:rPr>
          <w:lang w:val="pl-PL"/>
        </w:rPr>
        <w:t xml:space="preserve"> </w:t>
      </w:r>
      <w:r w:rsidRPr="00FF6617">
        <w:rPr>
          <w:lang w:val="pl-PL"/>
        </w:rPr>
        <w:t>Nawierzchnia zapewnia wysokość swobodnego upadku (HIC) do 3,4 m. Maty o takim parametrze zapewnią bezpieczny upadek z przewidzianych do zamontowania urządzeń zabawowych oraz umożliwią w</w:t>
      </w:r>
      <w:r w:rsidR="00E319B1">
        <w:rPr>
          <w:lang w:val="pl-PL"/>
        </w:rPr>
        <w:t> </w:t>
      </w:r>
      <w:r w:rsidRPr="00FF6617">
        <w:rPr>
          <w:lang w:val="pl-PL"/>
        </w:rPr>
        <w:t>przyszłości doposażenie placu zabaw o dowolne dodatkowe urządzenia, bez konieczności zakupu nowej nawierzchni. Montowane maty, bezwzględnie muszą posiadać aktualny certyfikat zgodności z</w:t>
      </w:r>
      <w:r w:rsidR="00E319B1">
        <w:rPr>
          <w:lang w:val="pl-PL"/>
        </w:rPr>
        <w:t> </w:t>
      </w:r>
      <w:r w:rsidRPr="00FF6617">
        <w:rPr>
          <w:lang w:val="pl-PL"/>
        </w:rPr>
        <w:t>normą PN-EN 1177 oraz atest higieniczny. Wymiary pojedynczej maty to 1,5m x 1,0m. Niemniej dopuszcza się maty o innych wymiarach (szerokości, jak i długości) zgodnie z technologią danego producenta. Grubość maty przerostowej powinna</w:t>
      </w:r>
      <w:r>
        <w:rPr>
          <w:lang w:val="pl-PL"/>
        </w:rPr>
        <w:t xml:space="preserve"> </w:t>
      </w:r>
      <w:r w:rsidRPr="00FF6617">
        <w:rPr>
          <w:lang w:val="pl-PL"/>
        </w:rPr>
        <w:t>zostać dopasowana do parametru wysokości swobodnego upadku tak, aby zapewnić parametr HIC = 3,4 m</w:t>
      </w:r>
      <w:r w:rsidR="001E4FC3">
        <w:rPr>
          <w:lang w:val="pl-PL"/>
        </w:rPr>
        <w:t xml:space="preserve">. </w:t>
      </w:r>
      <w:r w:rsidRPr="00FF6617">
        <w:rPr>
          <w:lang w:val="pl-PL"/>
        </w:rPr>
        <w:t xml:space="preserve"> </w:t>
      </w:r>
    </w:p>
    <w:p w14:paraId="097FCF07" w14:textId="77777777" w:rsidR="00FF6617" w:rsidRPr="00FF6617" w:rsidRDefault="00FF6617" w:rsidP="003F2128">
      <w:pPr>
        <w:spacing w:after="0" w:line="240" w:lineRule="auto"/>
        <w:jc w:val="both"/>
        <w:rPr>
          <w:lang w:val="pl-PL"/>
        </w:rPr>
      </w:pPr>
      <w:r w:rsidRPr="00FF6617">
        <w:rPr>
          <w:lang w:val="pl-PL"/>
        </w:rPr>
        <w:t>Wymagania dotyczące mat przerostowych:</w:t>
      </w:r>
    </w:p>
    <w:p w14:paraId="0735E250" w14:textId="77777777" w:rsidR="00FF6617" w:rsidRPr="00FF6617" w:rsidRDefault="00FF6617" w:rsidP="003F2128">
      <w:pPr>
        <w:spacing w:after="0" w:line="240" w:lineRule="auto"/>
        <w:jc w:val="both"/>
        <w:rPr>
          <w:lang w:val="pl-PL"/>
        </w:rPr>
      </w:pPr>
      <w:r w:rsidRPr="00FF6617">
        <w:rPr>
          <w:lang w:val="pl-PL"/>
        </w:rPr>
        <w:t>- Certyfikat zgodności z normą PN-EN 1176</w:t>
      </w:r>
    </w:p>
    <w:p w14:paraId="3937D554" w14:textId="77777777" w:rsidR="00FF6617" w:rsidRPr="00FF6617" w:rsidRDefault="00FF6617" w:rsidP="003F2128">
      <w:pPr>
        <w:spacing w:after="0" w:line="240" w:lineRule="auto"/>
        <w:jc w:val="both"/>
        <w:rPr>
          <w:lang w:val="pl-PL"/>
        </w:rPr>
      </w:pPr>
      <w:r w:rsidRPr="00FF6617">
        <w:rPr>
          <w:lang w:val="pl-PL"/>
        </w:rPr>
        <w:t>- Atest higieniczny</w:t>
      </w:r>
    </w:p>
    <w:p w14:paraId="2DFFCF2F" w14:textId="77777777" w:rsidR="00FF6617" w:rsidRPr="00FF6617" w:rsidRDefault="00FF6617" w:rsidP="003F2128">
      <w:pPr>
        <w:spacing w:after="0" w:line="240" w:lineRule="auto"/>
        <w:jc w:val="both"/>
        <w:rPr>
          <w:lang w:val="pl-PL"/>
        </w:rPr>
      </w:pPr>
      <w:r w:rsidRPr="00FF6617">
        <w:rPr>
          <w:lang w:val="pl-PL"/>
        </w:rPr>
        <w:t>- Parametr HIC - min. 3,4m</w:t>
      </w:r>
    </w:p>
    <w:p w14:paraId="47550EC0" w14:textId="239DD9E0" w:rsidR="00C2425A" w:rsidRDefault="00FF6617" w:rsidP="003F2128">
      <w:pPr>
        <w:spacing w:after="0" w:line="240" w:lineRule="auto"/>
        <w:jc w:val="both"/>
        <w:rPr>
          <w:lang w:val="pl-PL"/>
        </w:rPr>
      </w:pPr>
      <w:r w:rsidRPr="00FF6617">
        <w:rPr>
          <w:lang w:val="pl-PL"/>
        </w:rPr>
        <w:t>- Grubość maty – max 2</w:t>
      </w:r>
      <w:r>
        <w:rPr>
          <w:lang w:val="pl-PL"/>
        </w:rPr>
        <w:t>2m</w:t>
      </w:r>
      <w:r w:rsidRPr="00FF6617">
        <w:rPr>
          <w:lang w:val="pl-PL"/>
        </w:rPr>
        <w:t>m</w:t>
      </w:r>
      <w:r>
        <w:rPr>
          <w:lang w:val="pl-PL"/>
        </w:rPr>
        <w:t>.</w:t>
      </w:r>
    </w:p>
    <w:p w14:paraId="456B75FD" w14:textId="41CC7590" w:rsidR="00FF6617" w:rsidRDefault="00FB3FE3" w:rsidP="003F2128">
      <w:pPr>
        <w:spacing w:after="0" w:line="240" w:lineRule="auto"/>
        <w:jc w:val="both"/>
        <w:rPr>
          <w:lang w:val="pl-PL"/>
        </w:rPr>
      </w:pPr>
      <w:r>
        <w:rPr>
          <w:lang w:val="pl-PL"/>
        </w:rPr>
        <w:t xml:space="preserve">3) </w:t>
      </w:r>
      <w:r>
        <w:rPr>
          <w:lang w:val="pl-PL"/>
        </w:rPr>
        <w:tab/>
        <w:t>tablica z regulaminem i instrukcją obsługi</w:t>
      </w:r>
    </w:p>
    <w:p w14:paraId="02760B43" w14:textId="0247E764" w:rsidR="00D57628" w:rsidRPr="00D57628" w:rsidRDefault="00FB3FE3" w:rsidP="003F2128">
      <w:pPr>
        <w:spacing w:line="240" w:lineRule="auto"/>
        <w:jc w:val="both"/>
        <w:rPr>
          <w:lang w:val="pl-PL"/>
        </w:rPr>
      </w:pPr>
      <w:r>
        <w:rPr>
          <w:lang w:val="pl-PL"/>
        </w:rPr>
        <w:t>4</w:t>
      </w:r>
      <w:r w:rsidR="00D57628" w:rsidRPr="00D57628">
        <w:rPr>
          <w:lang w:val="pl-PL"/>
        </w:rPr>
        <w:t>)</w:t>
      </w:r>
      <w:r w:rsidR="00D57628" w:rsidRPr="00D57628">
        <w:rPr>
          <w:lang w:val="pl-PL"/>
        </w:rPr>
        <w:tab/>
        <w:t>wykonanie i zgłoszenie do państwowego zasobu geodezyjnego i kartograficznego inwentaryzacji geodezyjnej powykonawczej,</w:t>
      </w:r>
    </w:p>
    <w:p w14:paraId="059AB1E1" w14:textId="46C9B550" w:rsidR="00D57628" w:rsidRPr="00D57628" w:rsidRDefault="00FB3FE3" w:rsidP="003F2128">
      <w:pPr>
        <w:spacing w:line="240" w:lineRule="auto"/>
        <w:jc w:val="both"/>
        <w:rPr>
          <w:lang w:val="pl-PL"/>
        </w:rPr>
      </w:pPr>
      <w:r>
        <w:rPr>
          <w:lang w:val="pl-PL"/>
        </w:rPr>
        <w:lastRenderedPageBreak/>
        <w:t>5</w:t>
      </w:r>
      <w:r w:rsidR="00D57628" w:rsidRPr="00D57628">
        <w:rPr>
          <w:lang w:val="pl-PL"/>
        </w:rPr>
        <w:t>)</w:t>
      </w:r>
      <w:r w:rsidR="00D57628" w:rsidRPr="00D57628">
        <w:rPr>
          <w:lang w:val="pl-PL"/>
        </w:rPr>
        <w:tab/>
        <w:t>dostarczenie przyjętej do państwowego zasobu geodezyjnego i kartograficznego inwentaryzacji geodezyjnej powykonawczej,</w:t>
      </w:r>
    </w:p>
    <w:p w14:paraId="1AA6C27C" w14:textId="2AF3E1DF" w:rsidR="00D57628" w:rsidRPr="00D57628" w:rsidRDefault="00FB3FE3" w:rsidP="003F2128">
      <w:pPr>
        <w:spacing w:line="240" w:lineRule="auto"/>
        <w:jc w:val="both"/>
        <w:rPr>
          <w:lang w:val="pl-PL"/>
        </w:rPr>
      </w:pPr>
      <w:r>
        <w:rPr>
          <w:lang w:val="pl-PL"/>
        </w:rPr>
        <w:t>6</w:t>
      </w:r>
      <w:r w:rsidR="00D57628" w:rsidRPr="00D57628">
        <w:rPr>
          <w:lang w:val="pl-PL"/>
        </w:rPr>
        <w:t>)</w:t>
      </w:r>
      <w:r w:rsidR="00D57628" w:rsidRPr="00D57628">
        <w:rPr>
          <w:lang w:val="pl-PL"/>
        </w:rPr>
        <w:tab/>
        <w:t>wykonanie dokumentacji odbiorowej.</w:t>
      </w:r>
    </w:p>
    <w:p w14:paraId="0A7FCCEF" w14:textId="05C7A32C" w:rsidR="00D57628" w:rsidRPr="00D57628" w:rsidRDefault="00036ED1" w:rsidP="003F2128">
      <w:pPr>
        <w:spacing w:line="240" w:lineRule="auto"/>
        <w:jc w:val="both"/>
        <w:rPr>
          <w:lang w:val="pl-PL"/>
        </w:rPr>
      </w:pPr>
      <w:r>
        <w:rPr>
          <w:lang w:val="pl-PL"/>
        </w:rPr>
        <w:t>1</w:t>
      </w:r>
      <w:r w:rsidR="00D57628" w:rsidRPr="00D57628">
        <w:rPr>
          <w:lang w:val="pl-PL"/>
        </w:rPr>
        <w:t>.3</w:t>
      </w:r>
      <w:r w:rsidR="00D57628" w:rsidRPr="00D57628">
        <w:rPr>
          <w:lang w:val="pl-PL"/>
        </w:rPr>
        <w:tab/>
        <w:t>Zamawiający wskazuje, że przedmiotem zamówienia jest wykonanie robót budowlanych oraz przygotowanie dokumentacji określonej w niniejszej umowie, służącej zgłoszeniu wykonania robót właściwym organom.</w:t>
      </w:r>
    </w:p>
    <w:p w14:paraId="63E59266" w14:textId="5B04DBC2" w:rsidR="00D57628" w:rsidRPr="00D57628" w:rsidRDefault="00036ED1" w:rsidP="003F2128">
      <w:pPr>
        <w:spacing w:line="240" w:lineRule="auto"/>
        <w:jc w:val="both"/>
        <w:rPr>
          <w:lang w:val="pl-PL"/>
        </w:rPr>
      </w:pPr>
      <w:r>
        <w:rPr>
          <w:lang w:val="pl-PL"/>
        </w:rPr>
        <w:t>1</w:t>
      </w:r>
      <w:r w:rsidR="00D57628" w:rsidRPr="00D57628">
        <w:rPr>
          <w:lang w:val="pl-PL"/>
        </w:rPr>
        <w:t>.4</w:t>
      </w:r>
      <w:r w:rsidR="00D57628" w:rsidRPr="00D57628">
        <w:rPr>
          <w:lang w:val="pl-PL"/>
        </w:rPr>
        <w:tab/>
        <w:t>Wykonawca zapewni kompleksową obsługę geodezyjną oraz sporządzi inwentaryzację geodezyjną powykonawczą</w:t>
      </w:r>
      <w:r w:rsidR="00CF479D">
        <w:rPr>
          <w:lang w:val="pl-PL"/>
        </w:rPr>
        <w:t xml:space="preserve"> </w:t>
      </w:r>
      <w:r w:rsidR="00D57628" w:rsidRPr="00D57628">
        <w:rPr>
          <w:lang w:val="pl-PL"/>
        </w:rPr>
        <w:t>wraz z przyjęciem do państwowego zasobu geodezyjnego i</w:t>
      </w:r>
      <w:r w:rsidR="00E319B1">
        <w:rPr>
          <w:lang w:val="pl-PL"/>
        </w:rPr>
        <w:t> </w:t>
      </w:r>
      <w:r w:rsidR="00D57628" w:rsidRPr="00D57628">
        <w:rPr>
          <w:lang w:val="pl-PL"/>
        </w:rPr>
        <w:t xml:space="preserve">kartograficznego. </w:t>
      </w:r>
    </w:p>
    <w:p w14:paraId="4691D76D" w14:textId="2647882A" w:rsidR="00D57628" w:rsidRPr="00D57628" w:rsidRDefault="00036ED1" w:rsidP="003F2128">
      <w:pPr>
        <w:spacing w:line="240" w:lineRule="auto"/>
        <w:jc w:val="both"/>
        <w:rPr>
          <w:lang w:val="pl-PL"/>
        </w:rPr>
      </w:pPr>
      <w:r>
        <w:rPr>
          <w:lang w:val="pl-PL"/>
        </w:rPr>
        <w:t>1</w:t>
      </w:r>
      <w:r w:rsidR="00D57628" w:rsidRPr="00FF6617">
        <w:rPr>
          <w:lang w:val="pl-PL"/>
        </w:rPr>
        <w:t>.5</w:t>
      </w:r>
      <w:r w:rsidR="00D57628" w:rsidRPr="00FF6617">
        <w:rPr>
          <w:lang w:val="pl-PL"/>
        </w:rPr>
        <w:tab/>
      </w:r>
      <w:r w:rsidR="00D57628" w:rsidRPr="00D57628">
        <w:rPr>
          <w:lang w:val="pl-PL"/>
        </w:rPr>
        <w:t>Zamawiający dopuszcza zastosowanie materiałów spełniających wymagania norm, posiadających odpowiednie certyfikaty i aprobaty techniczne oraz założone w projekcie parametry techniczne.</w:t>
      </w:r>
    </w:p>
    <w:p w14:paraId="64024EA1" w14:textId="1CD897FB" w:rsidR="00D57628" w:rsidRPr="00D57628" w:rsidRDefault="00036ED1" w:rsidP="003F2128">
      <w:pPr>
        <w:spacing w:line="240" w:lineRule="auto"/>
        <w:jc w:val="both"/>
        <w:rPr>
          <w:lang w:val="pl-PL"/>
        </w:rPr>
      </w:pPr>
      <w:r>
        <w:rPr>
          <w:lang w:val="pl-PL"/>
        </w:rPr>
        <w:t>1</w:t>
      </w:r>
      <w:r w:rsidR="00D57628" w:rsidRPr="00D57628">
        <w:rPr>
          <w:lang w:val="pl-PL"/>
        </w:rPr>
        <w:t>.</w:t>
      </w:r>
      <w:r w:rsidR="00FF6617">
        <w:rPr>
          <w:lang w:val="pl-PL"/>
        </w:rPr>
        <w:t>6</w:t>
      </w:r>
      <w:r w:rsidR="00D57628" w:rsidRPr="00D57628">
        <w:rPr>
          <w:lang w:val="pl-PL"/>
        </w:rPr>
        <w:tab/>
        <w:t>Wykonawca zobowiązany jest do wyceny robót budowlanych stanowiących przedmiot niniejszego zamówienia wyłącznie z materiałów i urządzeń fabrycznie nowych, dopuszczonych do obrotu i powszechnego lub jednostkowego stosowania w budownictwie, objętych certyfikatem w zakresie tzw. znaku bezpieczeństwa, wskazującego na zgodność z Polską Normą, aprobatą techniczną i właściwymi przepisami technicznymi zgodnie z art. 10 ustawy z 7 lipca 1994 r. Prawo budowlane.</w:t>
      </w:r>
    </w:p>
    <w:p w14:paraId="478F751E" w14:textId="2F770EC9" w:rsidR="00D57628" w:rsidRPr="00D57628" w:rsidRDefault="00036ED1" w:rsidP="003F2128">
      <w:pPr>
        <w:spacing w:line="240" w:lineRule="auto"/>
        <w:jc w:val="both"/>
        <w:rPr>
          <w:lang w:val="pl-PL"/>
        </w:rPr>
      </w:pPr>
      <w:r>
        <w:rPr>
          <w:lang w:val="pl-PL"/>
        </w:rPr>
        <w:t>1</w:t>
      </w:r>
      <w:r w:rsidR="00D57628" w:rsidRPr="00D57628">
        <w:rPr>
          <w:lang w:val="pl-PL"/>
        </w:rPr>
        <w:t>.</w:t>
      </w:r>
      <w:r w:rsidR="00FF6617">
        <w:rPr>
          <w:lang w:val="pl-PL"/>
        </w:rPr>
        <w:t>7</w:t>
      </w:r>
      <w:r w:rsidR="00D57628" w:rsidRPr="00D57628">
        <w:rPr>
          <w:lang w:val="pl-PL"/>
        </w:rPr>
        <w:tab/>
        <w:t>W przypadku, gdy w opisie zamówienia zostało wskazane pochodzenie (marka, znak towarowy, producent, dostawca) materiałów i urządzeń, Zamawiający dopuszcza oferowanie materiałów i urządzeń równoważnych, pod warunkiem, że gwarantują one realizację robót w zgodzie z Prawem budowlanym i odpowiednimi normami, zapewnią uzyskanie parametrów technicznych nie gorszych od założonych w opisie zamówienia oraz zostaną one wcześniej zaakceptowane przez Zamawiającego.</w:t>
      </w:r>
    </w:p>
    <w:p w14:paraId="658CD8B0" w14:textId="74DD3170" w:rsidR="00D57628" w:rsidRPr="00D57628" w:rsidRDefault="00036ED1" w:rsidP="003F2128">
      <w:pPr>
        <w:spacing w:line="240" w:lineRule="auto"/>
        <w:jc w:val="both"/>
        <w:rPr>
          <w:lang w:val="pl-PL"/>
        </w:rPr>
      </w:pPr>
      <w:r>
        <w:rPr>
          <w:lang w:val="pl-PL"/>
        </w:rPr>
        <w:t>1</w:t>
      </w:r>
      <w:r w:rsidR="00D57628" w:rsidRPr="00D57628">
        <w:rPr>
          <w:lang w:val="pl-PL"/>
        </w:rPr>
        <w:t>.</w:t>
      </w:r>
      <w:r w:rsidR="00FF6617">
        <w:rPr>
          <w:lang w:val="pl-PL"/>
        </w:rPr>
        <w:t>8</w:t>
      </w:r>
      <w:r w:rsidR="00D57628" w:rsidRPr="00D57628">
        <w:rPr>
          <w:lang w:val="pl-PL"/>
        </w:rPr>
        <w:tab/>
        <w:t>Obowiązkiem Wykonawcy jest uwzględnienie w cenie ofertowej wszystkich kosztów niezbędnych do wykonania przedmiotu zamówienia opisanego w SIWZ, w tym wynikających z załączonej dokumentacji projektowej.</w:t>
      </w:r>
    </w:p>
    <w:p w14:paraId="6761BB24" w14:textId="7D7529FD" w:rsidR="00D57628" w:rsidRPr="00D57628" w:rsidRDefault="00036ED1" w:rsidP="003F2128">
      <w:pPr>
        <w:spacing w:line="240" w:lineRule="auto"/>
        <w:jc w:val="both"/>
        <w:rPr>
          <w:lang w:val="pl-PL"/>
        </w:rPr>
      </w:pPr>
      <w:r>
        <w:rPr>
          <w:lang w:val="pl-PL"/>
        </w:rPr>
        <w:t>1</w:t>
      </w:r>
      <w:r w:rsidR="00D57628" w:rsidRPr="00D57628">
        <w:rPr>
          <w:lang w:val="pl-PL"/>
        </w:rPr>
        <w:t>.</w:t>
      </w:r>
      <w:r w:rsidR="00FF6617">
        <w:rPr>
          <w:lang w:val="pl-PL"/>
        </w:rPr>
        <w:t>9</w:t>
      </w:r>
      <w:r w:rsidR="00D57628" w:rsidRPr="00D57628">
        <w:rPr>
          <w:lang w:val="pl-PL"/>
        </w:rPr>
        <w:tab/>
        <w:t>Zaleca się Wykonawcom po wcześniejszym uzgodnieniu z Zamawiającym przeprowadzenie szczegółowej wizji lokalnej w terenie celem uzyskania wszystkich informacji koniecznych do przygotowania oferty i zawarcia umowy. Każdy z Wykonawców ponosi pełną odpowiedzialność za skutki braku lub mylnego rozpoznania warunków realizacji zamówienia.</w:t>
      </w:r>
    </w:p>
    <w:p w14:paraId="254155D6" w14:textId="1F949FA1" w:rsidR="00D57628" w:rsidRPr="00D57628" w:rsidRDefault="00036ED1" w:rsidP="003F2128">
      <w:pPr>
        <w:spacing w:line="240" w:lineRule="auto"/>
        <w:jc w:val="both"/>
        <w:rPr>
          <w:lang w:val="pl-PL"/>
        </w:rPr>
      </w:pPr>
      <w:r>
        <w:rPr>
          <w:lang w:val="pl-PL"/>
        </w:rPr>
        <w:t>1</w:t>
      </w:r>
      <w:r w:rsidR="00D57628" w:rsidRPr="00D57628">
        <w:rPr>
          <w:lang w:val="pl-PL"/>
        </w:rPr>
        <w:t>.1</w:t>
      </w:r>
      <w:r w:rsidR="00FF6617">
        <w:rPr>
          <w:lang w:val="pl-PL"/>
        </w:rPr>
        <w:t>0</w:t>
      </w:r>
      <w:r w:rsidR="00D57628" w:rsidRPr="00D57628">
        <w:rPr>
          <w:lang w:val="pl-PL"/>
        </w:rPr>
        <w:tab/>
        <w:t>W przypadku stwierdzenia, że roboty wykonywane są niezgodnie z obowiązującymi przepisami Zamawiający może odmówić zapłaty i żądać ich ponownego wykonania lub odstąpić od umowy z winy Wykonawcy. W takim przypadku wynagrodzenie Wykonawcy ulega proporcjonalnemu zmniejszeniu i obejmuje faktycznie wykonaną część przedmiotu umowy.</w:t>
      </w:r>
    </w:p>
    <w:p w14:paraId="5686AC4A" w14:textId="19ACBD38" w:rsidR="00D57628" w:rsidRPr="00D57628" w:rsidRDefault="00036ED1" w:rsidP="003F2128">
      <w:pPr>
        <w:spacing w:line="240" w:lineRule="auto"/>
        <w:jc w:val="both"/>
        <w:rPr>
          <w:lang w:val="pl-PL"/>
        </w:rPr>
      </w:pPr>
      <w:r>
        <w:rPr>
          <w:lang w:val="pl-PL"/>
        </w:rPr>
        <w:t>1</w:t>
      </w:r>
      <w:r w:rsidR="00D57628" w:rsidRPr="00D57628">
        <w:rPr>
          <w:lang w:val="pl-PL"/>
        </w:rPr>
        <w:t>.1</w:t>
      </w:r>
      <w:r w:rsidR="00FF6617">
        <w:rPr>
          <w:lang w:val="pl-PL"/>
        </w:rPr>
        <w:t>1</w:t>
      </w:r>
      <w:r w:rsidR="00D57628" w:rsidRPr="00D57628">
        <w:rPr>
          <w:lang w:val="pl-PL"/>
        </w:rPr>
        <w:tab/>
        <w:t>Zamawiający wymaga od Wykonawcy niezależnie od rękojmi udzielenia gwarancji na wykonane roboty budowlane, stanowiące przedmiot niniejszego zamówienia na okres minimum 60 miesięcy licząc od daty odbioru końcowego przedmiotu umowy.</w:t>
      </w:r>
    </w:p>
    <w:p w14:paraId="0C0A09EA" w14:textId="77777777" w:rsidR="00E64E5C" w:rsidRPr="00D57628" w:rsidRDefault="00FB3FE3">
      <w:pPr>
        <w:rPr>
          <w:lang w:val="pl-PL"/>
        </w:rPr>
      </w:pPr>
    </w:p>
    <w:sectPr w:rsidR="00E64E5C" w:rsidRPr="00D57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C4"/>
    <w:rsid w:val="00036ED1"/>
    <w:rsid w:val="000A6494"/>
    <w:rsid w:val="000E6C5D"/>
    <w:rsid w:val="001E4FC3"/>
    <w:rsid w:val="002A25C4"/>
    <w:rsid w:val="002C1E2E"/>
    <w:rsid w:val="002D08D3"/>
    <w:rsid w:val="003F2128"/>
    <w:rsid w:val="00545DB0"/>
    <w:rsid w:val="0062394B"/>
    <w:rsid w:val="0062507B"/>
    <w:rsid w:val="00B931AA"/>
    <w:rsid w:val="00C2425A"/>
    <w:rsid w:val="00CB22AD"/>
    <w:rsid w:val="00CF479D"/>
    <w:rsid w:val="00D443B2"/>
    <w:rsid w:val="00D57628"/>
    <w:rsid w:val="00E319B1"/>
    <w:rsid w:val="00FB1B94"/>
    <w:rsid w:val="00FB3FE3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DF7F"/>
  <w15:chartTrackingRefBased/>
  <w15:docId w15:val="{9171E0C3-92A7-433E-B399-423A3A3C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4</Pages>
  <Words>901</Words>
  <Characters>5412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Kupis</dc:creator>
  <cp:keywords/>
  <dc:description/>
  <cp:lastModifiedBy>Dorota Drzewiecka</cp:lastModifiedBy>
  <cp:revision>9</cp:revision>
  <dcterms:created xsi:type="dcterms:W3CDTF">2023-05-18T13:48:00Z</dcterms:created>
  <dcterms:modified xsi:type="dcterms:W3CDTF">2023-05-23T14:24:00Z</dcterms:modified>
</cp:coreProperties>
</file>