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2583" w14:textId="3A7537F2" w:rsidR="00203E2D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92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B3B">
        <w:rPr>
          <w:rFonts w:ascii="Times New Roman" w:hAnsi="Times New Roman" w:cs="Times New Roman"/>
          <w:b/>
          <w:bCs/>
          <w:sz w:val="28"/>
          <w:szCs w:val="28"/>
        </w:rPr>
        <w:t>156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C775CEE" w14:textId="5390D550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Burmistrza Rzgowa</w:t>
      </w:r>
    </w:p>
    <w:p w14:paraId="76544F47" w14:textId="5F0CE54A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D5B3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B3B">
        <w:rPr>
          <w:rFonts w:ascii="Times New Roman" w:hAnsi="Times New Roman" w:cs="Times New Roman"/>
          <w:b/>
          <w:bCs/>
          <w:sz w:val="28"/>
          <w:szCs w:val="28"/>
        </w:rPr>
        <w:t>sierpni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a 202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4BA93DB1" w14:textId="77777777" w:rsidR="002A54EE" w:rsidRPr="002A54EE" w:rsidRDefault="002A54EE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5FC9C" w14:textId="435430B4" w:rsidR="00E021B9" w:rsidRPr="002A54EE" w:rsidRDefault="00E021B9" w:rsidP="00E02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w sprawie ogłoszenia </w:t>
      </w:r>
      <w:r w:rsidR="006D5B3B">
        <w:rPr>
          <w:rFonts w:ascii="Times New Roman" w:hAnsi="Times New Roman" w:cs="Times New Roman"/>
          <w:b/>
          <w:bCs/>
          <w:sz w:val="28"/>
          <w:szCs w:val="28"/>
        </w:rPr>
        <w:t>trzecie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go przetargu ustnego nieograniczonego na sprzedaż nieruchomości oraz przyjęcia regulaminu przetargu</w:t>
      </w:r>
    </w:p>
    <w:p w14:paraId="2E47CA38" w14:textId="77777777" w:rsidR="002A54EE" w:rsidRDefault="002A54EE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9A359" w14:textId="0ACB4E5A" w:rsidR="00E021B9" w:rsidRPr="00D56909" w:rsidRDefault="00E021B9" w:rsidP="002A5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Na podstawie art. 30 ust. 2 pkt. 3 ustawy z dnia 8 marca 1990 r. o samorządzie gminnym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</w:t>
      </w:r>
      <w:r w:rsidR="00A23AC1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9F5966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5966">
        <w:rPr>
          <w:rFonts w:ascii="Times New Roman" w:hAnsi="Times New Roman" w:cs="Times New Roman"/>
          <w:sz w:val="24"/>
          <w:szCs w:val="24"/>
        </w:rPr>
        <w:t>559</w:t>
      </w:r>
      <w:r w:rsidRPr="00D56909">
        <w:rPr>
          <w:rFonts w:ascii="Times New Roman" w:hAnsi="Times New Roman" w:cs="Times New Roman"/>
          <w:sz w:val="24"/>
          <w:szCs w:val="24"/>
        </w:rPr>
        <w:t>) oraz na podstawie art. 11 ust. 1, art. 28, art. 37 ust. 1, art. 38 i art. 40 ust. 1 pkt 1 ustawy z dnia 21 sierpnia 1997 roku o 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</w:t>
      </w:r>
    </w:p>
    <w:p w14:paraId="373EB6CB" w14:textId="238DB31F" w:rsidR="00334585" w:rsidRPr="002A54EE" w:rsidRDefault="002A54EE" w:rsidP="002A5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4585" w:rsidRPr="002A54EE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14:paraId="1FE25B99" w14:textId="04B82430" w:rsidR="009E1A40" w:rsidRPr="00D56909" w:rsidRDefault="00334585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1. </w:t>
      </w:r>
      <w:r w:rsidRPr="00D56909"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6D5B3B">
        <w:rPr>
          <w:rFonts w:ascii="Times New Roman" w:hAnsi="Times New Roman" w:cs="Times New Roman"/>
          <w:sz w:val="24"/>
          <w:szCs w:val="24"/>
        </w:rPr>
        <w:t>trzec</w:t>
      </w:r>
      <w:r w:rsidR="000B13CF">
        <w:rPr>
          <w:rFonts w:ascii="Times New Roman" w:hAnsi="Times New Roman" w:cs="Times New Roman"/>
          <w:sz w:val="24"/>
          <w:szCs w:val="24"/>
        </w:rPr>
        <w:t>i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przetarg ustny nieograniczony na sprzedaż nieruchomości gruntow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0B13CF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0B13CF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0B13CF">
        <w:rPr>
          <w:rFonts w:ascii="Times New Roman" w:hAnsi="Times New Roman" w:cs="Times New Roman"/>
          <w:sz w:val="24"/>
          <w:szCs w:val="24"/>
        </w:rPr>
        <w:t xml:space="preserve">Czyżeminek, </w:t>
      </w:r>
      <w:r w:rsidRPr="00D56909">
        <w:rPr>
          <w:rFonts w:ascii="Times New Roman" w:hAnsi="Times New Roman" w:cs="Times New Roman"/>
          <w:sz w:val="24"/>
          <w:szCs w:val="24"/>
        </w:rPr>
        <w:t>posiadając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urządzoną księgę wieczystą nr LD1P/000</w:t>
      </w:r>
      <w:r w:rsidR="000B13CF">
        <w:rPr>
          <w:rFonts w:ascii="Times New Roman" w:hAnsi="Times New Roman" w:cs="Times New Roman"/>
          <w:sz w:val="24"/>
          <w:szCs w:val="24"/>
        </w:rPr>
        <w:t>61877/0</w:t>
      </w:r>
      <w:r w:rsidRPr="00D56909">
        <w:rPr>
          <w:rFonts w:ascii="Times New Roman" w:hAnsi="Times New Roman" w:cs="Times New Roman"/>
          <w:sz w:val="24"/>
          <w:szCs w:val="24"/>
        </w:rPr>
        <w:t>, oznaczon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5C1211">
        <w:rPr>
          <w:rFonts w:ascii="Times New Roman" w:hAnsi="Times New Roman" w:cs="Times New Roman"/>
          <w:sz w:val="24"/>
          <w:szCs w:val="24"/>
        </w:rPr>
        <w:t>a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</w:t>
      </w:r>
      <w:r w:rsidR="000B13CF">
        <w:rPr>
          <w:rFonts w:ascii="Times New Roman" w:hAnsi="Times New Roman" w:cs="Times New Roman"/>
          <w:sz w:val="24"/>
          <w:szCs w:val="24"/>
        </w:rPr>
        <w:t>96/12</w:t>
      </w:r>
      <w:r w:rsidRPr="00D56909">
        <w:rPr>
          <w:rFonts w:ascii="Times New Roman" w:hAnsi="Times New Roman" w:cs="Times New Roman"/>
          <w:sz w:val="24"/>
          <w:szCs w:val="24"/>
        </w:rPr>
        <w:t xml:space="preserve"> o powierzchni </w:t>
      </w:r>
      <w:r w:rsidR="009E1A40" w:rsidRPr="00D56909">
        <w:rPr>
          <w:rFonts w:ascii="Times New Roman" w:hAnsi="Times New Roman" w:cs="Times New Roman"/>
          <w:sz w:val="24"/>
          <w:szCs w:val="24"/>
        </w:rPr>
        <w:t>0,0</w:t>
      </w:r>
      <w:r w:rsidR="005C1211">
        <w:rPr>
          <w:rFonts w:ascii="Times New Roman" w:hAnsi="Times New Roman" w:cs="Times New Roman"/>
          <w:sz w:val="24"/>
          <w:szCs w:val="24"/>
        </w:rPr>
        <w:t>8</w:t>
      </w:r>
      <w:r w:rsidR="000B13CF">
        <w:rPr>
          <w:rFonts w:ascii="Times New Roman" w:hAnsi="Times New Roman" w:cs="Times New Roman"/>
          <w:sz w:val="24"/>
          <w:szCs w:val="24"/>
        </w:rPr>
        <w:t>24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 ha</w:t>
      </w:r>
      <w:r w:rsidR="005C1211">
        <w:rPr>
          <w:rFonts w:ascii="Times New Roman" w:hAnsi="Times New Roman" w:cs="Times New Roman"/>
          <w:sz w:val="24"/>
          <w:szCs w:val="24"/>
        </w:rPr>
        <w:t>.</w:t>
      </w:r>
    </w:p>
    <w:p w14:paraId="72CF2425" w14:textId="77777777" w:rsidR="009E1A40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2. Ogłoszenie o przetargu stanowi załącznik nr 1 do zarządzenia. </w:t>
      </w:r>
    </w:p>
    <w:p w14:paraId="7A648075" w14:textId="39063FDC" w:rsidR="00334585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3. Informacja o ogłoszeniu o przetargu stanowi załącznik nr 2 do zarządzenia.</w:t>
      </w:r>
    </w:p>
    <w:p w14:paraId="3FCCB6EF" w14:textId="5422B7A6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D56909">
        <w:rPr>
          <w:rFonts w:ascii="Times New Roman" w:hAnsi="Times New Roman" w:cs="Times New Roman"/>
          <w:sz w:val="24"/>
          <w:szCs w:val="24"/>
        </w:rPr>
        <w:t xml:space="preserve"> Ogłoszenie o przetargu oraz informację o ogłoszeniu przetargu wywiesza się na tablicy ogłoszeń w siedzibie Urzędu Miejskiego w Rzgowie w dniu </w:t>
      </w:r>
      <w:r w:rsidR="006D5B3B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6D5B3B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oraz podaje się do publicznej wiadomości w sposób zwyczajowo przyjęty w danej miejscowości, a także na stronie internetowej w Biuletynie Informacji Publicznej www.bip.rzgow.pl oraz na stronie internetowej www.rzgow.pl.</w:t>
      </w:r>
    </w:p>
    <w:p w14:paraId="4FA637F5" w14:textId="4890795B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Przyjmuje się regulamin przetargu na sprzedaż ww. nieruchomości. Regulamin stanowi załącznik nr 3 do zarządzenia.</w:t>
      </w:r>
    </w:p>
    <w:p w14:paraId="698C805B" w14:textId="0BF2B258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D56909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8B08F64" w14:textId="050A31A5" w:rsidR="00B563B6" w:rsidRPr="00D56909" w:rsidRDefault="00B563B6">
      <w:pPr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br w:type="page"/>
      </w:r>
    </w:p>
    <w:p w14:paraId="731F4521" w14:textId="3FFB88FF" w:rsidR="00A23AC1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>Załącznik nr 1 do Zarządzenia nr</w:t>
      </w:r>
      <w:r w:rsidR="002719D8">
        <w:rPr>
          <w:rFonts w:ascii="Times New Roman" w:hAnsi="Times New Roman" w:cs="Times New Roman"/>
          <w:sz w:val="24"/>
          <w:szCs w:val="24"/>
        </w:rPr>
        <w:t xml:space="preserve"> </w:t>
      </w:r>
      <w:r w:rsidR="0047357C">
        <w:rPr>
          <w:rFonts w:ascii="Times New Roman" w:hAnsi="Times New Roman" w:cs="Times New Roman"/>
          <w:sz w:val="24"/>
          <w:szCs w:val="24"/>
        </w:rPr>
        <w:t>156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</w:p>
    <w:p w14:paraId="331E9764" w14:textId="1BCF38F7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Burmistrz Rzgowa z dnia </w:t>
      </w:r>
      <w:r w:rsidR="0047357C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3169E5">
        <w:rPr>
          <w:rFonts w:ascii="Times New Roman" w:hAnsi="Times New Roman" w:cs="Times New Roman"/>
          <w:sz w:val="24"/>
          <w:szCs w:val="24"/>
        </w:rPr>
        <w:t>0</w:t>
      </w:r>
      <w:r w:rsidR="0047357C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F433DB" w14:textId="19760A50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7669EA" w14:textId="692CFCC5" w:rsidR="00B563B6" w:rsidRPr="002A54EE" w:rsidRDefault="00B563B6" w:rsidP="00B56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7DEA0181" w14:textId="23A88C22" w:rsidR="00B563B6" w:rsidRPr="00D56909" w:rsidRDefault="00B563B6" w:rsidP="00B563B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Działając na podstawie art. 38, art. 40 ust. 1 pkt 1 ustawy z dnia 21 sierpnia 1997 roku o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zm.), §3 ust. 1, §4, §6 ust. 1, §13 Rozporządzenia Rady Ministrów z dnia 14 września 2004 r. w sprawie sposobu i trybu przeprowadzania przetargów oraz rokowań na zbycie nieruchomości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C7770E" w:rsidRPr="00D56909">
        <w:rPr>
          <w:rFonts w:ascii="Times New Roman" w:hAnsi="Times New Roman" w:cs="Times New Roman"/>
          <w:sz w:val="24"/>
          <w:szCs w:val="24"/>
        </w:rPr>
        <w:t>2</w:t>
      </w:r>
      <w:r w:rsidR="00C7123B">
        <w:rPr>
          <w:rFonts w:ascii="Times New Roman" w:hAnsi="Times New Roman" w:cs="Times New Roman"/>
          <w:sz w:val="24"/>
          <w:szCs w:val="24"/>
        </w:rPr>
        <w:t>021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123B">
        <w:rPr>
          <w:rFonts w:ascii="Times New Roman" w:hAnsi="Times New Roman" w:cs="Times New Roman"/>
          <w:sz w:val="24"/>
          <w:szCs w:val="24"/>
        </w:rPr>
        <w:t>2213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2B83B63" w14:textId="6AE87F69" w:rsidR="00C7770E" w:rsidRPr="002A54EE" w:rsidRDefault="00C7770E" w:rsidP="00C7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6A24D8BD" w14:textId="275D137E" w:rsidR="002A54EE" w:rsidRPr="005C1211" w:rsidRDefault="0047357C" w:rsidP="005C1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trzec</w:t>
      </w:r>
      <w:r w:rsidR="000B13C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przetarg ustny nieograniczony na sprzedaż nieruchomości gruntow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w miejscowości </w:t>
      </w:r>
      <w:r w:rsidR="000B13CF">
        <w:rPr>
          <w:rFonts w:ascii="Times New Roman" w:hAnsi="Times New Roman" w:cs="Times New Roman"/>
          <w:b/>
          <w:bCs/>
          <w:sz w:val="24"/>
          <w:szCs w:val="24"/>
        </w:rPr>
        <w:t>Czyżeminek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, obręb: </w:t>
      </w:r>
      <w:r w:rsidR="000B13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3CF">
        <w:rPr>
          <w:rFonts w:ascii="Times New Roman" w:hAnsi="Times New Roman" w:cs="Times New Roman"/>
          <w:b/>
          <w:bCs/>
          <w:sz w:val="24"/>
          <w:szCs w:val="24"/>
        </w:rPr>
        <w:t>Czyżeminek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05FE" w:rsidRPr="005C1211">
        <w:rPr>
          <w:rFonts w:ascii="Times New Roman" w:hAnsi="Times New Roman" w:cs="Times New Roman"/>
          <w:sz w:val="24"/>
          <w:szCs w:val="24"/>
        </w:rPr>
        <w:t>d</w:t>
      </w:r>
      <w:r w:rsidR="00C7770E" w:rsidRPr="005C1211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0B13CF">
        <w:rPr>
          <w:rFonts w:ascii="Times New Roman" w:hAnsi="Times New Roman" w:cs="Times New Roman"/>
          <w:b/>
          <w:bCs/>
          <w:sz w:val="24"/>
          <w:szCs w:val="24"/>
        </w:rPr>
        <w:t>96/12</w:t>
      </w:r>
      <w:r w:rsidR="009D61C8" w:rsidRPr="005C1211">
        <w:rPr>
          <w:rFonts w:ascii="Times New Roman" w:hAnsi="Times New Roman" w:cs="Times New Roman"/>
          <w:sz w:val="24"/>
          <w:szCs w:val="24"/>
        </w:rPr>
        <w:t xml:space="preserve"> o</w:t>
      </w:r>
      <w:r w:rsidR="00B856E3">
        <w:rPr>
          <w:rFonts w:ascii="Times New Roman" w:hAnsi="Times New Roman" w:cs="Times New Roman"/>
          <w:sz w:val="24"/>
          <w:szCs w:val="24"/>
        </w:rPr>
        <w:t> </w:t>
      </w:r>
      <w:r w:rsidR="009D61C8" w:rsidRPr="005C1211">
        <w:rPr>
          <w:rFonts w:ascii="Times New Roman" w:hAnsi="Times New Roman" w:cs="Times New Roman"/>
          <w:sz w:val="24"/>
          <w:szCs w:val="24"/>
        </w:rPr>
        <w:t>powierzchni 0,08</w:t>
      </w:r>
      <w:r w:rsidR="000B13CF">
        <w:rPr>
          <w:rFonts w:ascii="Times New Roman" w:hAnsi="Times New Roman" w:cs="Times New Roman"/>
          <w:sz w:val="24"/>
          <w:szCs w:val="24"/>
        </w:rPr>
        <w:t>24</w:t>
      </w:r>
      <w:r w:rsidR="009D61C8" w:rsidRPr="005C1211">
        <w:rPr>
          <w:rFonts w:ascii="Times New Roman" w:hAnsi="Times New Roman" w:cs="Times New Roman"/>
          <w:sz w:val="24"/>
          <w:szCs w:val="24"/>
        </w:rPr>
        <w:t xml:space="preserve"> ha</w:t>
      </w:r>
      <w:r w:rsidR="005905FE" w:rsidRPr="005C1211">
        <w:rPr>
          <w:rFonts w:ascii="Times New Roman" w:hAnsi="Times New Roman" w:cs="Times New Roman"/>
          <w:sz w:val="24"/>
          <w:szCs w:val="24"/>
        </w:rPr>
        <w:t>,</w:t>
      </w:r>
      <w:r w:rsidR="005C1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1C8" w:rsidRPr="005C1211">
        <w:rPr>
          <w:rFonts w:ascii="Times New Roman" w:hAnsi="Times New Roman" w:cs="Times New Roman"/>
          <w:sz w:val="24"/>
          <w:szCs w:val="24"/>
        </w:rPr>
        <w:t>dla któr</w:t>
      </w:r>
      <w:r w:rsidR="005C1211">
        <w:rPr>
          <w:rFonts w:ascii="Times New Roman" w:hAnsi="Times New Roman" w:cs="Times New Roman"/>
          <w:sz w:val="24"/>
          <w:szCs w:val="24"/>
        </w:rPr>
        <w:t>ej</w:t>
      </w:r>
      <w:r w:rsidR="009D61C8" w:rsidRPr="005C1211">
        <w:rPr>
          <w:rFonts w:ascii="Times New Roman" w:hAnsi="Times New Roman" w:cs="Times New Roman"/>
          <w:sz w:val="24"/>
          <w:szCs w:val="24"/>
        </w:rPr>
        <w:t xml:space="preserve"> w Sądzie Rejonowym w Pabianicach urządzona jest księga wieczysta o</w:t>
      </w:r>
      <w:r w:rsidR="005905FE" w:rsidRPr="005C1211">
        <w:rPr>
          <w:rFonts w:ascii="Times New Roman" w:hAnsi="Times New Roman" w:cs="Times New Roman"/>
          <w:sz w:val="24"/>
          <w:szCs w:val="24"/>
        </w:rPr>
        <w:t> </w:t>
      </w:r>
      <w:r w:rsidR="009D61C8" w:rsidRPr="005C1211">
        <w:rPr>
          <w:rFonts w:ascii="Times New Roman" w:hAnsi="Times New Roman" w:cs="Times New Roman"/>
          <w:sz w:val="24"/>
          <w:szCs w:val="24"/>
        </w:rPr>
        <w:t>numerze LD1P/000</w:t>
      </w:r>
      <w:r w:rsidR="000B13CF">
        <w:rPr>
          <w:rFonts w:ascii="Times New Roman" w:hAnsi="Times New Roman" w:cs="Times New Roman"/>
          <w:sz w:val="24"/>
          <w:szCs w:val="24"/>
        </w:rPr>
        <w:t>61877/0</w:t>
      </w:r>
      <w:r w:rsidR="002A54EE" w:rsidRPr="005C1211">
        <w:rPr>
          <w:rFonts w:ascii="Times New Roman" w:hAnsi="Times New Roman" w:cs="Times New Roman"/>
          <w:sz w:val="24"/>
          <w:szCs w:val="24"/>
        </w:rPr>
        <w:t>.</w:t>
      </w:r>
    </w:p>
    <w:p w14:paraId="5EC9615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B29D5F" w14:textId="1CEC553F" w:rsidR="00AC5238" w:rsidRDefault="00AC5238" w:rsidP="000B13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</w:t>
      </w:r>
      <w:r w:rsidR="0047357C">
        <w:rPr>
          <w:rFonts w:ascii="Times New Roman" w:hAnsi="Times New Roman" w:cs="Times New Roman"/>
          <w:sz w:val="24"/>
          <w:szCs w:val="24"/>
        </w:rPr>
        <w:t xml:space="preserve">i drugi </w:t>
      </w:r>
      <w:r>
        <w:rPr>
          <w:rFonts w:ascii="Times New Roman" w:hAnsi="Times New Roman" w:cs="Times New Roman"/>
          <w:sz w:val="24"/>
          <w:szCs w:val="24"/>
        </w:rPr>
        <w:t xml:space="preserve">przetarg odbył się </w:t>
      </w:r>
      <w:r w:rsidR="0047357C">
        <w:rPr>
          <w:rFonts w:ascii="Times New Roman" w:hAnsi="Times New Roman" w:cs="Times New Roman"/>
          <w:sz w:val="24"/>
          <w:szCs w:val="24"/>
        </w:rPr>
        <w:t xml:space="preserve">odpowiednio w </w:t>
      </w:r>
      <w:r>
        <w:rPr>
          <w:rFonts w:ascii="Times New Roman" w:hAnsi="Times New Roman" w:cs="Times New Roman"/>
          <w:sz w:val="24"/>
          <w:szCs w:val="24"/>
        </w:rPr>
        <w:t>dniu 9 grudnia 2021 roku</w:t>
      </w:r>
      <w:r w:rsidR="0047357C">
        <w:rPr>
          <w:rFonts w:ascii="Times New Roman" w:hAnsi="Times New Roman" w:cs="Times New Roman"/>
          <w:sz w:val="24"/>
          <w:szCs w:val="24"/>
        </w:rPr>
        <w:t xml:space="preserve"> 21 czerwca 2022 roku</w:t>
      </w:r>
      <w:r>
        <w:rPr>
          <w:rFonts w:ascii="Times New Roman" w:hAnsi="Times New Roman" w:cs="Times New Roman"/>
          <w:sz w:val="24"/>
          <w:szCs w:val="24"/>
        </w:rPr>
        <w:t xml:space="preserve"> i zakończył się wynikiem negatywnym ze względu na brak wpłaty wadium (nikt nie przystąpił do przetargu).</w:t>
      </w:r>
    </w:p>
    <w:p w14:paraId="3D9698F6" w14:textId="77777777" w:rsidR="00AC5238" w:rsidRDefault="00AC5238" w:rsidP="00AC52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3F7851" w14:textId="0509DEBD" w:rsidR="00B856E3" w:rsidRDefault="000B13CF" w:rsidP="000B13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3F">
        <w:rPr>
          <w:rFonts w:ascii="Times New Roman" w:hAnsi="Times New Roman" w:cs="Times New Roman"/>
          <w:sz w:val="24"/>
          <w:szCs w:val="24"/>
        </w:rPr>
        <w:t>Nieruchomoś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2743F">
        <w:rPr>
          <w:rFonts w:ascii="Times New Roman" w:hAnsi="Times New Roman" w:cs="Times New Roman"/>
          <w:sz w:val="24"/>
          <w:szCs w:val="24"/>
        </w:rPr>
        <w:t xml:space="preserve"> gruntow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43F">
        <w:rPr>
          <w:rFonts w:ascii="Times New Roman" w:hAnsi="Times New Roman" w:cs="Times New Roman"/>
          <w:sz w:val="24"/>
          <w:szCs w:val="24"/>
        </w:rPr>
        <w:t xml:space="preserve"> niezabudowan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43F">
        <w:rPr>
          <w:rFonts w:ascii="Times New Roman" w:hAnsi="Times New Roman" w:cs="Times New Roman"/>
          <w:sz w:val="24"/>
          <w:szCs w:val="24"/>
        </w:rPr>
        <w:t>, położon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43F">
        <w:rPr>
          <w:rFonts w:ascii="Times New Roman" w:hAnsi="Times New Roman" w:cs="Times New Roman"/>
          <w:sz w:val="24"/>
          <w:szCs w:val="24"/>
        </w:rPr>
        <w:t xml:space="preserve"> w miejscowości Czyżeminek</w:t>
      </w:r>
      <w:r w:rsidR="002368F7">
        <w:rPr>
          <w:rFonts w:ascii="Times New Roman" w:hAnsi="Times New Roman" w:cs="Times New Roman"/>
          <w:sz w:val="24"/>
          <w:szCs w:val="24"/>
        </w:rPr>
        <w:t xml:space="preserve"> przy ulicy Głównej, przy pętli autobu</w:t>
      </w:r>
      <w:r w:rsidR="00C13CB4">
        <w:rPr>
          <w:rFonts w:ascii="Times New Roman" w:hAnsi="Times New Roman" w:cs="Times New Roman"/>
          <w:sz w:val="24"/>
          <w:szCs w:val="24"/>
        </w:rPr>
        <w:t>sowej</w:t>
      </w:r>
      <w:r w:rsidRPr="0082743F">
        <w:rPr>
          <w:rFonts w:ascii="Times New Roman" w:hAnsi="Times New Roman" w:cs="Times New Roman"/>
          <w:sz w:val="24"/>
          <w:szCs w:val="24"/>
        </w:rPr>
        <w:t>. Nieruchomoś</w:t>
      </w:r>
      <w:r w:rsidR="00C13CB4">
        <w:rPr>
          <w:rFonts w:ascii="Times New Roman" w:hAnsi="Times New Roman" w:cs="Times New Roman"/>
          <w:sz w:val="24"/>
          <w:szCs w:val="24"/>
        </w:rPr>
        <w:t>ć</w:t>
      </w:r>
      <w:r w:rsidRPr="0082743F">
        <w:rPr>
          <w:rFonts w:ascii="Times New Roman" w:hAnsi="Times New Roman" w:cs="Times New Roman"/>
          <w:sz w:val="24"/>
          <w:szCs w:val="24"/>
        </w:rPr>
        <w:t xml:space="preserve"> nieużytkowan</w:t>
      </w:r>
      <w:r w:rsidR="00C13CB4">
        <w:rPr>
          <w:rFonts w:ascii="Times New Roman" w:hAnsi="Times New Roman" w:cs="Times New Roman"/>
          <w:sz w:val="24"/>
          <w:szCs w:val="24"/>
        </w:rPr>
        <w:t>a</w:t>
      </w:r>
      <w:r w:rsidRPr="0082743F">
        <w:rPr>
          <w:rFonts w:ascii="Times New Roman" w:hAnsi="Times New Roman" w:cs="Times New Roman"/>
          <w:sz w:val="24"/>
          <w:szCs w:val="24"/>
        </w:rPr>
        <w:t xml:space="preserve">, w kształcie prostokąta o wymiarach </w:t>
      </w: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Pr="0082743F">
        <w:rPr>
          <w:rFonts w:ascii="Times New Roman" w:hAnsi="Times New Roman" w:cs="Times New Roman"/>
          <w:sz w:val="24"/>
          <w:szCs w:val="24"/>
        </w:rPr>
        <w:t xml:space="preserve">40 m x </w:t>
      </w:r>
      <w:r w:rsidR="00C13CB4">
        <w:rPr>
          <w:rFonts w:ascii="Times New Roman" w:hAnsi="Times New Roman" w:cs="Times New Roman"/>
          <w:sz w:val="24"/>
          <w:szCs w:val="24"/>
        </w:rPr>
        <w:t>20,5</w:t>
      </w:r>
      <w:r w:rsidRPr="0082743F">
        <w:rPr>
          <w:rFonts w:ascii="Times New Roman" w:hAnsi="Times New Roman" w:cs="Times New Roman"/>
          <w:sz w:val="24"/>
          <w:szCs w:val="24"/>
        </w:rPr>
        <w:t xml:space="preserve"> m. </w:t>
      </w:r>
      <w:r w:rsidR="00C13CB4">
        <w:rPr>
          <w:rFonts w:ascii="Times New Roman" w:hAnsi="Times New Roman" w:cs="Times New Roman"/>
          <w:sz w:val="24"/>
          <w:szCs w:val="24"/>
        </w:rPr>
        <w:t>Działka</w:t>
      </w:r>
      <w:r w:rsidRPr="0082743F">
        <w:rPr>
          <w:rFonts w:ascii="Times New Roman" w:hAnsi="Times New Roman" w:cs="Times New Roman"/>
          <w:sz w:val="24"/>
          <w:szCs w:val="24"/>
        </w:rPr>
        <w:t xml:space="preserve"> posiada dostęp do drogi publicznej – ulicy Głównej – o powierzchni asfaltowej. Wzdłuż dział</w:t>
      </w:r>
      <w:r w:rsidR="00C13CB4">
        <w:rPr>
          <w:rFonts w:ascii="Times New Roman" w:hAnsi="Times New Roman" w:cs="Times New Roman"/>
          <w:sz w:val="24"/>
          <w:szCs w:val="24"/>
        </w:rPr>
        <w:t>ki</w:t>
      </w:r>
      <w:r w:rsidRPr="0082743F">
        <w:rPr>
          <w:rFonts w:ascii="Times New Roman" w:hAnsi="Times New Roman" w:cs="Times New Roman"/>
          <w:sz w:val="24"/>
          <w:szCs w:val="24"/>
        </w:rPr>
        <w:t xml:space="preserve"> wybudowany jest chodnik. Dostęp do energii elektrycznej i sieci wodociągowej. </w:t>
      </w:r>
      <w:r>
        <w:rPr>
          <w:rFonts w:ascii="Times New Roman" w:hAnsi="Times New Roman" w:cs="Times New Roman"/>
          <w:sz w:val="24"/>
          <w:szCs w:val="24"/>
        </w:rPr>
        <w:t>W sąsiedztwie zabudowa mieszkaniowa jednorodzinna, zabudowa zagrodowa, pola, łąki.</w:t>
      </w:r>
    </w:p>
    <w:p w14:paraId="6C2255A2" w14:textId="77777777" w:rsidR="00C13CB4" w:rsidRPr="002A54EE" w:rsidRDefault="00C13CB4" w:rsidP="00C13C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B22C8" w14:textId="6AB22897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B856E3">
        <w:rPr>
          <w:rFonts w:ascii="Times New Roman" w:hAnsi="Times New Roman" w:cs="Times New Roman"/>
          <w:sz w:val="24"/>
          <w:szCs w:val="24"/>
        </w:rPr>
        <w:t>jest</w:t>
      </w:r>
      <w:r w:rsidRPr="00D56909">
        <w:rPr>
          <w:rFonts w:ascii="Times New Roman" w:hAnsi="Times New Roman" w:cs="Times New Roman"/>
          <w:sz w:val="24"/>
          <w:szCs w:val="24"/>
        </w:rPr>
        <w:t xml:space="preserve"> woln</w:t>
      </w:r>
      <w:r w:rsidR="00B856E3">
        <w:rPr>
          <w:rFonts w:ascii="Times New Roman" w:hAnsi="Times New Roman" w:cs="Times New Roman"/>
          <w:sz w:val="24"/>
          <w:szCs w:val="24"/>
        </w:rPr>
        <w:t>a</w:t>
      </w:r>
      <w:r w:rsidRPr="00D56909">
        <w:rPr>
          <w:rFonts w:ascii="Times New Roman" w:hAnsi="Times New Roman" w:cs="Times New Roman"/>
          <w:sz w:val="24"/>
          <w:szCs w:val="24"/>
        </w:rPr>
        <w:t xml:space="preserve"> od obciążeń i zobowiązań.</w:t>
      </w:r>
    </w:p>
    <w:p w14:paraId="33CE0D25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CC6D47" w14:textId="58FBCCD5" w:rsid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Termin zagospodarowania: nie dotyczy.</w:t>
      </w:r>
    </w:p>
    <w:p w14:paraId="1A7AE9C3" w14:textId="77777777" w:rsidR="00B856E3" w:rsidRPr="00B856E3" w:rsidRDefault="00B856E3" w:rsidP="00B856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005CD3" w14:textId="5E6A396B" w:rsidR="00752E9C" w:rsidRPr="00752E9C" w:rsidRDefault="00752E9C" w:rsidP="00752E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9C">
        <w:rPr>
          <w:rFonts w:ascii="Times New Roman" w:hAnsi="Times New Roman" w:cs="Times New Roman"/>
          <w:sz w:val="24"/>
          <w:szCs w:val="24"/>
        </w:rPr>
        <w:t>Zgodnie z obowiązującym miejscowym planem zagospodarowania przestrzennego gminy Rzgów zatwierdzonym uchwałą Rady Gminy Rzgów Nr XI/95/2003 z dnia 22 lipca 2003 roku (Dz. Urz. Woj. Łódzkiego z 2003 r. Nr 255, poz. 2270) działk</w:t>
      </w:r>
      <w:r>
        <w:rPr>
          <w:rFonts w:ascii="Times New Roman" w:hAnsi="Times New Roman" w:cs="Times New Roman"/>
          <w:sz w:val="24"/>
          <w:szCs w:val="24"/>
        </w:rPr>
        <w:t>a nr 96/12</w:t>
      </w:r>
      <w:r w:rsidRPr="00752E9C">
        <w:rPr>
          <w:rFonts w:ascii="Times New Roman" w:hAnsi="Times New Roman" w:cs="Times New Roman"/>
          <w:sz w:val="24"/>
          <w:szCs w:val="24"/>
        </w:rPr>
        <w:t xml:space="preserve"> leż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2E9C">
        <w:rPr>
          <w:rFonts w:ascii="Times New Roman" w:hAnsi="Times New Roman" w:cs="Times New Roman"/>
          <w:sz w:val="24"/>
          <w:szCs w:val="24"/>
        </w:rPr>
        <w:t xml:space="preserve"> w jednostce planistycznej „DMR”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 nieprzekraczalna przednia linia zabudowy 5 m od linii rozgraniczającej drogi; b)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E9C">
        <w:rPr>
          <w:rFonts w:ascii="Times New Roman" w:hAnsi="Times New Roman" w:cs="Times New Roman"/>
          <w:sz w:val="24"/>
          <w:szCs w:val="24"/>
        </w:rPr>
        <w:t xml:space="preserve">nieprzekraczalna tylna linia zabudowy pokrywająca się z linią rozgraniczającą terenu; c) wysokość budynków mieszkaniowych i usługowych do 2 kondygnacji, w tym poddasze użytkowe; d) wysokość budynków gospodarczych – 1 kondygnacja; </w:t>
      </w:r>
      <w:r w:rsidRPr="00752E9C">
        <w:rPr>
          <w:rFonts w:ascii="Times New Roman" w:hAnsi="Times New Roman" w:cs="Times New Roman"/>
          <w:sz w:val="24"/>
          <w:szCs w:val="24"/>
        </w:rPr>
        <w:lastRenderedPageBreak/>
        <w:t>e)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E9C">
        <w:rPr>
          <w:rFonts w:ascii="Times New Roman" w:hAnsi="Times New Roman" w:cs="Times New Roman"/>
          <w:sz w:val="24"/>
          <w:szCs w:val="24"/>
        </w:rPr>
        <w:t xml:space="preserve">intensywność zabudowy do 0,5. Możliwość podziałów istniejących własności na działki budowlane lub wtórnych podziałów po połączeniu własności, pod warunkiem długości frontu działki przeznaczonej pod zabudowę minimum 25 m. </w:t>
      </w:r>
    </w:p>
    <w:p w14:paraId="6AD39A1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F5A51F" w14:textId="77777777" w:rsidR="005905FE" w:rsidRPr="00D56909" w:rsidRDefault="005905FE" w:rsidP="005905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A5706B" w14:textId="77418465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 pełnym zakresem ustaleń obowiązującego planu zagospodarowania przestrzennego zainteresowane osoby mogą zapoznać się w pokoju nr 05 Urzędu Miejskiego w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Rzgowie.</w:t>
      </w:r>
    </w:p>
    <w:p w14:paraId="27811B9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926A1" w14:textId="2F08B5DE" w:rsidR="002A54EE" w:rsidRPr="002A54E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Ww. nieruchomoś</w:t>
      </w:r>
      <w:r w:rsidR="00B856E3">
        <w:rPr>
          <w:rFonts w:ascii="Times New Roman" w:hAnsi="Times New Roman" w:cs="Times New Roman"/>
          <w:sz w:val="24"/>
          <w:szCs w:val="24"/>
        </w:rPr>
        <w:t>ć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856E3">
        <w:rPr>
          <w:rFonts w:ascii="Times New Roman" w:hAnsi="Times New Roman" w:cs="Times New Roman"/>
          <w:sz w:val="24"/>
          <w:szCs w:val="24"/>
        </w:rPr>
        <w:t>a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B856E3">
        <w:rPr>
          <w:rFonts w:ascii="Times New Roman" w:hAnsi="Times New Roman" w:cs="Times New Roman"/>
          <w:sz w:val="24"/>
          <w:szCs w:val="24"/>
        </w:rPr>
        <w:t>jest</w:t>
      </w:r>
      <w:r w:rsidRPr="00D56909">
        <w:rPr>
          <w:rFonts w:ascii="Times New Roman" w:hAnsi="Times New Roman" w:cs="Times New Roman"/>
          <w:sz w:val="24"/>
          <w:szCs w:val="24"/>
        </w:rPr>
        <w:t xml:space="preserve"> do sprzedaży w drodze ustnego przetargu nieograniczonego.</w:t>
      </w:r>
    </w:p>
    <w:p w14:paraId="594B6687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79A7AC" w14:textId="31FFEA28" w:rsidR="00D00122" w:rsidRPr="00B856E3" w:rsidRDefault="000820CB" w:rsidP="00B856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wywoławcz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5FE">
        <w:rPr>
          <w:rFonts w:ascii="Times New Roman" w:hAnsi="Times New Roman" w:cs="Times New Roman"/>
          <w:b/>
          <w:bCs/>
          <w:sz w:val="24"/>
          <w:szCs w:val="24"/>
        </w:rPr>
        <w:t xml:space="preserve"> nieruchomości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działk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52E9C">
        <w:rPr>
          <w:rFonts w:ascii="Times New Roman" w:hAnsi="Times New Roman" w:cs="Times New Roman"/>
          <w:b/>
          <w:bCs/>
          <w:sz w:val="24"/>
          <w:szCs w:val="24"/>
        </w:rPr>
        <w:t>96/12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– 1</w:t>
      </w:r>
      <w:r w:rsidR="00752E9C">
        <w:rPr>
          <w:rFonts w:ascii="Times New Roman" w:hAnsi="Times New Roman" w:cs="Times New Roman"/>
          <w:b/>
          <w:bCs/>
          <w:sz w:val="24"/>
          <w:szCs w:val="24"/>
        </w:rPr>
        <w:t>41 923,55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zł (w tym 23% VAT)</w:t>
      </w:r>
      <w:r w:rsidR="00752E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04AE2" w14:textId="77777777" w:rsidR="002A54EE" w:rsidRPr="004E5C86" w:rsidRDefault="002A54EE" w:rsidP="002A54E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C37F" w14:textId="59374769" w:rsidR="002A54EE" w:rsidRPr="004E5C86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Przetarg odbęd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się w Urzędzie Miejskim w Rzgowie, Plac 500-lecia 22 w dniu </w:t>
      </w:r>
      <w:r w:rsidR="0047357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7357C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r. w sali nr 37 o godz. 1</w:t>
      </w:r>
      <w:r w:rsidR="0047357C">
        <w:rPr>
          <w:rFonts w:ascii="Times New Roman" w:hAnsi="Times New Roman" w:cs="Times New Roman"/>
          <w:b/>
          <w:bCs/>
          <w:sz w:val="24"/>
          <w:szCs w:val="24"/>
        </w:rPr>
        <w:t>0.45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B21E50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DF3130" w14:textId="19060792" w:rsidR="00341098" w:rsidRPr="00B856E3" w:rsidRDefault="00341098" w:rsidP="00B856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Wadium w pieniądzu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za działkę nr </w:t>
      </w:r>
      <w:r w:rsidR="001029DB">
        <w:rPr>
          <w:rFonts w:ascii="Times New Roman" w:hAnsi="Times New Roman" w:cs="Times New Roman"/>
          <w:b/>
          <w:bCs/>
          <w:sz w:val="24"/>
          <w:szCs w:val="24"/>
        </w:rPr>
        <w:t>96/12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w wysokości 1</w:t>
      </w:r>
      <w:r w:rsidR="001029DB">
        <w:rPr>
          <w:rFonts w:ascii="Times New Roman" w:hAnsi="Times New Roman" w:cs="Times New Roman"/>
          <w:b/>
          <w:bCs/>
          <w:sz w:val="24"/>
          <w:szCs w:val="24"/>
        </w:rPr>
        <w:t>4 200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sz w:val="24"/>
          <w:szCs w:val="24"/>
        </w:rPr>
        <w:t xml:space="preserve">musi znajdować się na rachunku Gminy Rzgów Bank PEKAO S.A. I/O w Rzgowie nr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79 1240 3435 1111 0000 3027 5799</w:t>
      </w:r>
      <w:r w:rsidRPr="00B856E3">
        <w:rPr>
          <w:rFonts w:ascii="Times New Roman" w:hAnsi="Times New Roman" w:cs="Times New Roman"/>
          <w:sz w:val="24"/>
          <w:szCs w:val="24"/>
        </w:rPr>
        <w:t xml:space="preserve">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47357C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57C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 w:rsidRPr="00B856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00122" w:rsidRPr="00B856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 xml:space="preserve"> r. (włącznie)</w:t>
      </w:r>
      <w:r w:rsidRPr="00B856E3">
        <w:rPr>
          <w:rFonts w:ascii="Times New Roman" w:hAnsi="Times New Roman" w:cs="Times New Roman"/>
          <w:sz w:val="24"/>
          <w:szCs w:val="24"/>
        </w:rPr>
        <w:t xml:space="preserve"> – za termin wniesienia wadium uważa się datę wpływu środków pieniężnych na wyżej wymieniony nr rachunku bankowego. </w:t>
      </w:r>
      <w:r w:rsidRPr="00B856E3">
        <w:rPr>
          <w:rFonts w:ascii="Times New Roman" w:hAnsi="Times New Roman" w:cs="Times New Roman"/>
          <w:b/>
          <w:bCs/>
          <w:sz w:val="24"/>
          <w:szCs w:val="24"/>
        </w:rPr>
        <w:t>Tytuł wpłaty wadium winien wskazywać jednoznacznie uczestnika przetargu oraz działkę, której wpłata dotyczy.</w:t>
      </w:r>
    </w:p>
    <w:p w14:paraId="498FB5A9" w14:textId="277888D3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przystępujące do przetargu zobowiązane będą do złożenia oświadczenia            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wyrażeniu zgody na przetwarzanie danych osobowych przez Gminę Rzgów             w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związku z przetargiem na sprzedaż nieruchomości oraz o zapoznaniu się                  z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regulaminem przetargu i przyjęciu jego warunków bez zastrzeżeń. Uczestnik w dniu przetargu winien</w:t>
      </w:r>
      <w:r w:rsidRPr="00D56909">
        <w:rPr>
          <w:rFonts w:ascii="Times New Roman" w:hAnsi="Times New Roman" w:cs="Times New Roman"/>
          <w:sz w:val="24"/>
          <w:szCs w:val="24"/>
        </w:rPr>
        <w:t xml:space="preserve"> okazać potwierdzenie wpłaty wadium komisji przetargowej. Komisja przetargowa przed otwarciem przetargu stwierdza wniesienie wadium przez uczestników przetargu. </w:t>
      </w:r>
    </w:p>
    <w:p w14:paraId="293903BD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  <w:lang w:eastAsia="pl-PL"/>
        </w:rPr>
        <w:t>Wadium wpłacone przez uczestnika, który przetarg wygrał zalicza się na poczet ceny nabycia gruntu. Wadium ulega przepadkowi w razie uchylenia się uczestnika, który przetarg wygrał od zawarcia umowy notarialnej.</w:t>
      </w:r>
    </w:p>
    <w:p w14:paraId="0B51405B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3 dni od dnia odwołania, zamknięcia, unieważnienia przetargu albo zakończenia przetargu wynikiem negatywnym.</w:t>
      </w:r>
    </w:p>
    <w:p w14:paraId="471E9C9A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Burmistrz Rzgowa może odwołać przetarg z ważnych powodów o czym poinformuje niezwłocznie podając informację o odwołaniu przetargu, poprzez wywieszenie na tablicy ogłoszeń Urzędu Miejskiego w Rzgowie, a ponadto informując o odwołaniu przetargu na stronie internetowej urzędu, www.rzgow.pl oraz w Biuletynie Informacji Publicznej www.bip.rzgow.pl.</w:t>
      </w:r>
    </w:p>
    <w:p w14:paraId="7C6AACF6" w14:textId="4143EDBC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</w:t>
      </w: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A4A75E" wp14:editId="628FC9F7">
            <wp:extent cx="19050" cy="190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6496" w14:textId="77777777" w:rsidR="006748EF" w:rsidRPr="00D56909" w:rsidRDefault="006748EF" w:rsidP="002A54EE">
      <w:pPr>
        <w:numPr>
          <w:ilvl w:val="0"/>
          <w:numId w:val="1"/>
        </w:numPr>
        <w:tabs>
          <w:tab w:val="left" w:pos="51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  Osoby prawne i jednostki organizacyjne nie posiadające osobowości prawnej, której przepisy prawa przyznają zdolność prawną – odpis z właściwego rejestru wraz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z oświadczeniem osoby/osób uprawnionych do reprezentacji, że dane zawarte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w rejestrze są aktualne. </w:t>
      </w:r>
    </w:p>
    <w:p w14:paraId="297194DA" w14:textId="67AEE8B9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</w:t>
      </w:r>
    </w:p>
    <w:p w14:paraId="0568382E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posiadania rozdzielności majątkowej, przed przystąpieniem do przetargu należy przedłożyć komisji przetargowej dokument potwierdzający rozdzielność majątkową.</w:t>
      </w:r>
    </w:p>
    <w:p w14:paraId="0A3FED0B" w14:textId="4CB48CBB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Cudzoziemcy zamierzający wziąć udział w przetargu winni spełniać wymogi określone w ustawie z dnia 24 marca 1920r. o nabywaniu nieruchomości przez cudzoziemców (t.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j. Dz. U. z 20</w:t>
      </w:r>
      <w:r w:rsidR="004B0E3E">
        <w:rPr>
          <w:rFonts w:ascii="Times New Roman" w:hAnsi="Times New Roman" w:cs="Times New Roman"/>
          <w:sz w:val="24"/>
          <w:szCs w:val="24"/>
        </w:rPr>
        <w:t>17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0E3E">
        <w:rPr>
          <w:rFonts w:ascii="Times New Roman" w:hAnsi="Times New Roman" w:cs="Times New Roman"/>
          <w:sz w:val="24"/>
          <w:szCs w:val="24"/>
        </w:rPr>
        <w:t>2278</w:t>
      </w:r>
      <w:r w:rsidRPr="00D56909">
        <w:rPr>
          <w:rFonts w:ascii="Times New Roman" w:hAnsi="Times New Roman" w:cs="Times New Roman"/>
          <w:sz w:val="24"/>
          <w:szCs w:val="24"/>
        </w:rPr>
        <w:t>).</w:t>
      </w:r>
    </w:p>
    <w:p w14:paraId="5175788A" w14:textId="02EAF03A" w:rsidR="006748EF" w:rsidRPr="00D56909" w:rsidRDefault="006748EF" w:rsidP="002A54EE">
      <w:pPr>
        <w:numPr>
          <w:ilvl w:val="0"/>
          <w:numId w:val="1"/>
        </w:numPr>
        <w:tabs>
          <w:tab w:val="left" w:pos="66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 regulaminem przetargu i  informacjami na temat nieruchomości należy zapoznać się w Urzędzie Miejskim w Rzgowie — Referat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B5A7A6" wp14:editId="02F46F67">
            <wp:extent cx="19050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  <w:lang w:eastAsia="pl-PL"/>
        </w:rPr>
        <w:t>Gospodarki Przestrzennej i Rolnictwa</w:t>
      </w:r>
      <w:r w:rsidRPr="00D56909">
        <w:rPr>
          <w:rFonts w:ascii="Times New Roman" w:hAnsi="Times New Roman" w:cs="Times New Roman"/>
          <w:sz w:val="24"/>
          <w:szCs w:val="24"/>
        </w:rPr>
        <w:t xml:space="preserve"> — Plac 500-Lecia 22 pok. 0</w:t>
      </w:r>
      <w:r w:rsidR="004B0E3E">
        <w:rPr>
          <w:rFonts w:ascii="Times New Roman" w:hAnsi="Times New Roman" w:cs="Times New Roman"/>
          <w:sz w:val="24"/>
          <w:szCs w:val="24"/>
        </w:rPr>
        <w:t>5</w:t>
      </w:r>
      <w:r w:rsidRPr="00D56909">
        <w:rPr>
          <w:rFonts w:ascii="Times New Roman" w:hAnsi="Times New Roman" w:cs="Times New Roman"/>
          <w:sz w:val="24"/>
          <w:szCs w:val="24"/>
        </w:rPr>
        <w:t xml:space="preserve">, tel. (42) 214 </w:t>
      </w:r>
      <w:r w:rsidR="004E5C86">
        <w:rPr>
          <w:rFonts w:ascii="Times New Roman" w:hAnsi="Times New Roman" w:cs="Times New Roman"/>
          <w:sz w:val="24"/>
          <w:szCs w:val="24"/>
        </w:rPr>
        <w:t>11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sz w:val="24"/>
          <w:szCs w:val="24"/>
        </w:rPr>
        <w:t>42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229E3328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A1D4406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3FC7606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5EC9975F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76C0F671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3BB5292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45B9F41" w14:textId="65A1ED03" w:rsidR="004E5C86" w:rsidRDefault="004E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E7AE9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9F94FE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1C7A980D" w14:textId="2294FC96" w:rsidR="006748EF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Załącznik nr 2 do Zarządzenia nr</w:t>
      </w:r>
      <w:r w:rsidR="00927B52">
        <w:rPr>
          <w:rFonts w:ascii="Times New Roman" w:hAnsi="Times New Roman" w:cs="Times New Roman"/>
          <w:sz w:val="24"/>
          <w:szCs w:val="24"/>
        </w:rPr>
        <w:t xml:space="preserve"> </w:t>
      </w:r>
      <w:r w:rsidR="0047357C">
        <w:rPr>
          <w:rFonts w:ascii="Times New Roman" w:hAnsi="Times New Roman" w:cs="Times New Roman"/>
          <w:sz w:val="24"/>
          <w:szCs w:val="24"/>
        </w:rPr>
        <w:t>156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</w:p>
    <w:p w14:paraId="7A3374ED" w14:textId="77777777" w:rsidR="004E5C86" w:rsidRPr="00D56909" w:rsidRDefault="004E5C86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7E35F" w14:textId="6AAFF598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Burmistrza Rzgowa z dnia  </w:t>
      </w:r>
      <w:r w:rsidR="0047357C">
        <w:rPr>
          <w:rFonts w:ascii="Times New Roman" w:hAnsi="Times New Roman" w:cs="Times New Roman"/>
          <w:sz w:val="24"/>
          <w:szCs w:val="24"/>
        </w:rPr>
        <w:t>30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47357C">
        <w:rPr>
          <w:rFonts w:ascii="Times New Roman" w:hAnsi="Times New Roman" w:cs="Times New Roman"/>
          <w:sz w:val="24"/>
          <w:szCs w:val="24"/>
        </w:rPr>
        <w:t>8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4A7346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3A353460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26270897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428147CC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26C3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F5E3" w14:textId="0C415296" w:rsidR="006748EF" w:rsidRPr="00D56909" w:rsidRDefault="006748EF" w:rsidP="004E5C8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informuje, że w dniu </w:t>
      </w:r>
      <w:r w:rsidR="0047357C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47357C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na tablicy ogłoszeń Urzędu Miejskiego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Pr="00D56909">
        <w:rPr>
          <w:rFonts w:ascii="Times New Roman" w:hAnsi="Times New Roman" w:cs="Times New Roman"/>
          <w:sz w:val="24"/>
          <w:szCs w:val="24"/>
        </w:rPr>
        <w:t>w</w:t>
      </w:r>
      <w:r w:rsidR="00035CFF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Rzgowie, 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tablicy ogłoszeń sołectwa </w:t>
      </w:r>
      <w:r w:rsidR="001029DB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>, na stronie internetowej www.rzgow.pl</w:t>
      </w:r>
      <w:r w:rsidRPr="00D569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Biuletynie Informacji Publicznej Urzędu Miejskiego w Rzgowie www.bip.rzgow.pl, opublikowano ogłoszenie o </w:t>
      </w:r>
      <w:r w:rsidR="0047357C">
        <w:rPr>
          <w:rFonts w:ascii="Times New Roman" w:hAnsi="Times New Roman" w:cs="Times New Roman"/>
          <w:sz w:val="24"/>
          <w:szCs w:val="24"/>
        </w:rPr>
        <w:t>trzecim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przetargu ustnym nieograniczonym na sprzedaż nieruchomości stanowiąc</w:t>
      </w:r>
      <w:r w:rsidR="00B856E3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B856E3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</w:t>
      </w:r>
      <w:r w:rsidR="001029DB">
        <w:rPr>
          <w:rFonts w:ascii="Times New Roman" w:hAnsi="Times New Roman" w:cs="Times New Roman"/>
          <w:sz w:val="24"/>
          <w:szCs w:val="24"/>
        </w:rPr>
        <w:t>Czyżeminku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1029DB">
        <w:rPr>
          <w:rFonts w:ascii="Times New Roman" w:hAnsi="Times New Roman" w:cs="Times New Roman"/>
          <w:sz w:val="24"/>
          <w:szCs w:val="24"/>
        </w:rPr>
        <w:t>3 Czyżeminek</w:t>
      </w:r>
      <w:r w:rsidRPr="00D56909">
        <w:rPr>
          <w:rFonts w:ascii="Times New Roman" w:hAnsi="Times New Roman" w:cs="Times New Roman"/>
          <w:sz w:val="24"/>
          <w:szCs w:val="24"/>
        </w:rPr>
        <w:t xml:space="preserve"> tj. dział</w:t>
      </w:r>
      <w:r w:rsidR="00365648">
        <w:rPr>
          <w:rFonts w:ascii="Times New Roman" w:hAnsi="Times New Roman" w:cs="Times New Roman"/>
          <w:sz w:val="24"/>
          <w:szCs w:val="24"/>
        </w:rPr>
        <w:t>ki</w:t>
      </w:r>
      <w:r w:rsidRPr="00D56909">
        <w:rPr>
          <w:rFonts w:ascii="Times New Roman" w:hAnsi="Times New Roman" w:cs="Times New Roman"/>
          <w:sz w:val="24"/>
          <w:szCs w:val="24"/>
        </w:rPr>
        <w:t xml:space="preserve"> geodezyjn</w:t>
      </w:r>
      <w:r w:rsidR="00365648">
        <w:rPr>
          <w:rFonts w:ascii="Times New Roman" w:hAnsi="Times New Roman" w:cs="Times New Roman"/>
          <w:sz w:val="24"/>
          <w:szCs w:val="24"/>
        </w:rPr>
        <w:t>ej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</w:t>
      </w:r>
      <w:r w:rsidR="001029DB">
        <w:rPr>
          <w:rFonts w:ascii="Times New Roman" w:hAnsi="Times New Roman" w:cs="Times New Roman"/>
          <w:sz w:val="24"/>
          <w:szCs w:val="24"/>
        </w:rPr>
        <w:t>96/12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4880C06F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E633A4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FC00C2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9F749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48635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184AC3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BF8F7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931447C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21D2FC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BE99E4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F22AD4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05F24E8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D17D2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F2E910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2E3FAFA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F2045C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422A26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FBD874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FBE02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DD2E98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F566E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CFCD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C0AF83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BE164F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0EA614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AA2673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35F5A7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1E4FC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E6BF1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3D815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55EF5C6" w14:textId="77777777" w:rsidR="006748EF" w:rsidRPr="00D56909" w:rsidRDefault="006748EF" w:rsidP="004E5C86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07079C39" w14:textId="4D1AA195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="004E5C86">
        <w:rPr>
          <w:rFonts w:ascii="Times New Roman" w:hAnsi="Times New Roman" w:cs="Times New Roman"/>
          <w:sz w:val="24"/>
          <w:szCs w:val="24"/>
        </w:rPr>
        <w:t>Z</w:t>
      </w:r>
      <w:r w:rsidRPr="00D56909">
        <w:rPr>
          <w:rFonts w:ascii="Times New Roman" w:hAnsi="Times New Roman" w:cs="Times New Roman"/>
          <w:sz w:val="24"/>
          <w:szCs w:val="24"/>
        </w:rPr>
        <w:t xml:space="preserve">ałącznik nr 3 do Zarządzenia nr  </w:t>
      </w:r>
      <w:r w:rsidR="0047357C">
        <w:rPr>
          <w:rFonts w:ascii="Times New Roman" w:hAnsi="Times New Roman" w:cs="Times New Roman"/>
          <w:sz w:val="24"/>
          <w:szCs w:val="24"/>
        </w:rPr>
        <w:t>156</w:t>
      </w:r>
      <w:r w:rsidR="00282194" w:rsidRPr="00D56909">
        <w:rPr>
          <w:rFonts w:ascii="Times New Roman" w:hAnsi="Times New Roman" w:cs="Times New Roman"/>
          <w:sz w:val="24"/>
          <w:szCs w:val="24"/>
        </w:rPr>
        <w:t>/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</w:p>
    <w:p w14:paraId="4A00D833" w14:textId="7205FD63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Burmistrza Rzgowa z dnia </w:t>
      </w:r>
      <w:r w:rsidR="0047357C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47357C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72FDC9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5F7ED904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205855DB" w14:textId="77777777" w:rsidR="006748EF" w:rsidRPr="00D56909" w:rsidRDefault="006748EF" w:rsidP="006748EF">
      <w:pPr>
        <w:spacing w:after="0" w:line="264" w:lineRule="auto"/>
        <w:ind w:left="2458" w:right="24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7E27F82" w14:textId="079260C3" w:rsidR="006748EF" w:rsidRPr="00D56909" w:rsidRDefault="0047357C" w:rsidP="006748EF">
      <w:pPr>
        <w:spacing w:after="517" w:line="264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TRZEC</w:t>
      </w:r>
      <w:r w:rsidR="00AC52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 PRZETAR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NIEOGRANICZON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NA SPRZEDAŻ DZIA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C5238">
        <w:rPr>
          <w:rFonts w:ascii="Times New Roman" w:hAnsi="Times New Roman" w:cs="Times New Roman"/>
          <w:b/>
          <w:bCs/>
          <w:sz w:val="24"/>
          <w:szCs w:val="24"/>
        </w:rPr>
        <w:t>96/12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E30CB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C5238">
        <w:rPr>
          <w:rFonts w:ascii="Times New Roman" w:hAnsi="Times New Roman" w:cs="Times New Roman"/>
          <w:b/>
          <w:bCs/>
          <w:sz w:val="24"/>
          <w:szCs w:val="24"/>
        </w:rPr>
        <w:t xml:space="preserve"> CZYŻEMINKU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OBRĘB: </w:t>
      </w:r>
      <w:r w:rsidR="00AC5238">
        <w:rPr>
          <w:rFonts w:ascii="Times New Roman" w:hAnsi="Times New Roman" w:cs="Times New Roman"/>
          <w:b/>
          <w:bCs/>
          <w:sz w:val="24"/>
          <w:szCs w:val="24"/>
        </w:rPr>
        <w:t>3 CZYŻEMINEK</w:t>
      </w:r>
    </w:p>
    <w:p w14:paraId="47428CF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F26F1EA" w14:textId="02BC987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Warunkiem uczestnictwa w przetargu jest wpłacenie wadium w terminie wskazanym        w ogłoszeniu o przetargu, Komisja przetargowa przed otwarciem przetargu potwierdza wniesienie wadium przez uczestników przetargu. Termin przetargu określony jest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ogłoszeniu o przetargu.</w:t>
      </w:r>
    </w:p>
    <w:p w14:paraId="741B8674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otwarciem przetargu uczestnicy przedkładają Komisji Przetargowej dowód wniesienia wadium.</w:t>
      </w:r>
    </w:p>
    <w:p w14:paraId="5F021849" w14:textId="398D426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ED77BA" wp14:editId="6704ADD2">
            <wp:extent cx="19050" cy="19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8401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Osoby fizyczne uczestniczące w przetargu okazują Komisji Przetargowej w dniu przetargu dokument stwierdzający tożsamość.</w:t>
      </w:r>
    </w:p>
    <w:p w14:paraId="07571241" w14:textId="6EAB70EC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 W przypadku rozdzielności majątkowej należy przed przystąpieniem do przetargu przedłożyć Komisji Przetargowej dokument potwierdzający rozdzielność majątkową.</w:t>
      </w:r>
    </w:p>
    <w:p w14:paraId="3263ECB4" w14:textId="6BD614A1" w:rsidR="006748EF" w:rsidRPr="00D56909" w:rsidRDefault="006748EF" w:rsidP="006748EF">
      <w:pPr>
        <w:numPr>
          <w:ilvl w:val="0"/>
          <w:numId w:val="8"/>
        </w:numPr>
        <w:suppressAutoHyphens/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prawne i jednostki organizacyjne nieposiadające osobowości prawnej, której przepisy prawa przyznają zdolność prawną obowiązane są przedłożyć odpis </w:t>
      </w:r>
      <w:r w:rsidRPr="00D56909">
        <w:rPr>
          <w:rFonts w:ascii="Times New Roman" w:hAnsi="Times New Roman" w:cs="Times New Roman"/>
          <w:sz w:val="24"/>
          <w:szCs w:val="24"/>
        </w:rPr>
        <w:br/>
        <w:t>z właściwego rejestru wraz z oświadczeniem osoby/osób uprawnionych do reprezentacji, że dane zawarte w rejestrze są aktualne.</w:t>
      </w:r>
    </w:p>
    <w:p w14:paraId="3E7C8BDC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AB3EF3" w14:textId="5128296B" w:rsidR="00EA2B9A" w:rsidRPr="002A4F26" w:rsidRDefault="006748EF" w:rsidP="002A4F26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106BA5">
        <w:rPr>
          <w:rFonts w:ascii="Times New Roman" w:hAnsi="Times New Roman" w:cs="Times New Roman"/>
          <w:sz w:val="24"/>
          <w:szCs w:val="24"/>
        </w:rPr>
        <w:t>w</w:t>
      </w:r>
      <w:r w:rsidRPr="00D56909">
        <w:rPr>
          <w:rFonts w:ascii="Times New Roman" w:hAnsi="Times New Roman" w:cs="Times New Roman"/>
          <w:sz w:val="24"/>
          <w:szCs w:val="24"/>
        </w:rPr>
        <w:t>adium w pieniądzu</w:t>
      </w:r>
      <w:r w:rsidR="002A4F26">
        <w:rPr>
          <w:rFonts w:ascii="Times New Roman" w:hAnsi="Times New Roman" w:cs="Times New Roman"/>
          <w:sz w:val="24"/>
          <w:szCs w:val="24"/>
        </w:rPr>
        <w:t xml:space="preserve"> </w:t>
      </w:r>
      <w:r w:rsidRPr="002A4F26">
        <w:rPr>
          <w:rFonts w:ascii="Times New Roman" w:hAnsi="Times New Roman" w:cs="Times New Roman"/>
          <w:sz w:val="24"/>
          <w:szCs w:val="24"/>
        </w:rPr>
        <w:t xml:space="preserve">za dz. nr </w:t>
      </w:r>
      <w:r w:rsidR="00B905C7">
        <w:rPr>
          <w:rFonts w:ascii="Times New Roman" w:hAnsi="Times New Roman" w:cs="Times New Roman"/>
          <w:sz w:val="24"/>
          <w:szCs w:val="24"/>
        </w:rPr>
        <w:t>96/12</w:t>
      </w:r>
      <w:r w:rsidRPr="002A4F2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E5C86" w:rsidRPr="002A4F26">
        <w:rPr>
          <w:rFonts w:ascii="Times New Roman" w:hAnsi="Times New Roman" w:cs="Times New Roman"/>
          <w:sz w:val="24"/>
          <w:szCs w:val="24"/>
        </w:rPr>
        <w:t>1</w:t>
      </w:r>
      <w:r w:rsidR="00B905C7">
        <w:rPr>
          <w:rFonts w:ascii="Times New Roman" w:hAnsi="Times New Roman" w:cs="Times New Roman"/>
          <w:sz w:val="24"/>
          <w:szCs w:val="24"/>
        </w:rPr>
        <w:t>4 200</w:t>
      </w:r>
      <w:r w:rsidR="004E5C86" w:rsidRPr="002A4F26">
        <w:rPr>
          <w:rFonts w:ascii="Times New Roman" w:hAnsi="Times New Roman" w:cs="Times New Roman"/>
          <w:sz w:val="24"/>
          <w:szCs w:val="24"/>
        </w:rPr>
        <w:t>,00 zł</w:t>
      </w:r>
      <w:r w:rsidRPr="002A4F26">
        <w:rPr>
          <w:rFonts w:ascii="Times New Roman" w:hAnsi="Times New Roman" w:cs="Times New Roman"/>
          <w:sz w:val="24"/>
          <w:szCs w:val="24"/>
        </w:rPr>
        <w:t xml:space="preserve"> (słownie</w:t>
      </w:r>
      <w:r w:rsidR="004E5C86" w:rsidRPr="002A4F26">
        <w:rPr>
          <w:rFonts w:ascii="Times New Roman" w:hAnsi="Times New Roman" w:cs="Times New Roman"/>
          <w:sz w:val="24"/>
          <w:szCs w:val="24"/>
        </w:rPr>
        <w:t xml:space="preserve">: </w:t>
      </w:r>
      <w:r w:rsidR="00B905C7">
        <w:rPr>
          <w:rFonts w:ascii="Times New Roman" w:hAnsi="Times New Roman" w:cs="Times New Roman"/>
          <w:sz w:val="24"/>
          <w:szCs w:val="24"/>
        </w:rPr>
        <w:t>czternaście tysięcy dwieście</w:t>
      </w:r>
      <w:r w:rsidR="002A4F26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A4F26">
        <w:rPr>
          <w:rFonts w:ascii="Times New Roman" w:hAnsi="Times New Roman" w:cs="Times New Roman"/>
          <w:sz w:val="24"/>
          <w:szCs w:val="24"/>
        </w:rPr>
        <w:t>)</w:t>
      </w:r>
      <w:r w:rsidR="00EA2B9A" w:rsidRPr="002A4F26">
        <w:rPr>
          <w:rFonts w:ascii="Times New Roman" w:hAnsi="Times New Roman" w:cs="Times New Roman"/>
          <w:sz w:val="24"/>
          <w:szCs w:val="24"/>
        </w:rPr>
        <w:t>,</w:t>
      </w:r>
    </w:p>
    <w:p w14:paraId="7D03F41D" w14:textId="77777777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wnoszone jest w pieniądzu, płatne jest na rachunek bankowy sprzedającego podany w ogłoszeniu o przetargu.</w:t>
      </w:r>
    </w:p>
    <w:p w14:paraId="1BB906A1" w14:textId="4B333A96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Wadium zwraca się niezwłocznie po odwołaniu albo zamknięciu przetargu, nie później jednak niż trzy dni od dnia odpowiednio: odwołania, zamknięcia, unieważnienia przetargu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16EE0B" wp14:editId="227059D6">
            <wp:extent cx="190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bądź zakończenia przetargu wynikiem negatywnym.</w:t>
      </w:r>
    </w:p>
    <w:p w14:paraId="24401F57" w14:textId="0C0262DA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uczestnika przetargu, który zaoferował najwyższą cenę, zalicza się na poczet ceny nabycia nieruchomości,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6DCCE" wp14:editId="75BA6D5C">
            <wp:extent cx="190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CE9" w14:textId="2532FC24" w:rsidR="006748EF" w:rsidRPr="00BD752D" w:rsidRDefault="006748EF" w:rsidP="00BD752D">
      <w:pPr>
        <w:numPr>
          <w:ilvl w:val="0"/>
          <w:numId w:val="7"/>
        </w:numPr>
        <w:suppressAutoHyphens/>
        <w:spacing w:after="25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ulega przepadkowi w razie uchylenia się uczestnika, który wygrał przetarg od zawarcia umowy notarialnej.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41CF9C" wp14:editId="39F08EA3">
            <wp:extent cx="19050" cy="19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603D" w14:textId="77777777" w:rsidR="002A4F26" w:rsidRDefault="002A4F26" w:rsidP="006748E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0A1300" w14:textId="647B7C81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§3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879DFF" w14:textId="15E728C1" w:rsidR="006748EF" w:rsidRPr="00D56909" w:rsidRDefault="006748EF" w:rsidP="006748EF">
      <w:pPr>
        <w:numPr>
          <w:ilvl w:val="0"/>
          <w:numId w:val="6"/>
        </w:numPr>
        <w:suppressAutoHyphens/>
        <w:spacing w:after="5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Przetarg jest ważny bez względu na liczbę uczestników, jeżeli chociaż jeden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C6686A" wp14:editId="30BB20D4">
            <wp:extent cx="19050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106667" r="-53334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zaoferował co najmniej jedno postąpienie powyżej ceny wywoławczej.</w:t>
      </w:r>
    </w:p>
    <w:p w14:paraId="08C525EB" w14:textId="405AB02A" w:rsidR="006748EF" w:rsidRDefault="006748EF" w:rsidP="006748EF">
      <w:pPr>
        <w:numPr>
          <w:ilvl w:val="0"/>
          <w:numId w:val="6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Postąpienie dla nieruchomości nie może wynosić mniej niż 1 % ceny wywoławczej,           z zaokrągleniem w górę do pełnych dziesiątek złotych.</w:t>
      </w:r>
    </w:p>
    <w:p w14:paraId="72251E4F" w14:textId="77777777" w:rsidR="004E5C86" w:rsidRPr="00D56909" w:rsidRDefault="004E5C86" w:rsidP="004E5C86">
      <w:pPr>
        <w:suppressAutoHyphens/>
        <w:spacing w:after="5" w:line="252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14:paraId="0E4C708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85C1D0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przystąpieniem do licytacji obecni uczestnicy potwierdzają swoją obecność na   przetargu w liście obecności będącej w posiadaniu Komisji Przetargowej.</w:t>
      </w:r>
    </w:p>
    <w:p w14:paraId="17690914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akceptują stan faktyczny i prawny nieruchomości i nie wnoszą zastrzeżeń.</w:t>
      </w:r>
    </w:p>
    <w:p w14:paraId="338E06CE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postąpień,</w:t>
      </w:r>
    </w:p>
    <w:p w14:paraId="6AA7CBB3" w14:textId="00493558" w:rsidR="006748EF" w:rsidRPr="00D56909" w:rsidRDefault="006748EF" w:rsidP="00BD752D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Cena zaoferowana przez uczestnika przetargu przestaje go wiązać, gdy inny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0950E" wp14:editId="65015C92">
            <wp:extent cx="19050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zaoferuje cenę wyższą.</w:t>
      </w:r>
    </w:p>
    <w:p w14:paraId="423E7B14" w14:textId="1508C1DA" w:rsidR="006748EF" w:rsidRPr="004E5C86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Po ustaniu zgłaszania postąpień przewodniczący Komisji Przetargowej wywołuje trzykrotnie ostatnią, najwyższą cenę i zamyka przetarg, a następnie ogłasza imię </w:t>
      </w:r>
      <w:r w:rsidRPr="00D56909">
        <w:rPr>
          <w:rFonts w:ascii="Times New Roman" w:hAnsi="Times New Roman" w:cs="Times New Roman"/>
          <w:sz w:val="24"/>
          <w:szCs w:val="24"/>
        </w:rPr>
        <w:br/>
        <w:t>i nazwisko osoby lub nazwę firmy, która przetarg wygrała.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31F2B" wp14:editId="211A71D7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322" w14:textId="77777777" w:rsidR="004E5C86" w:rsidRPr="00D56909" w:rsidRDefault="004E5C86" w:rsidP="004E5C86">
      <w:pPr>
        <w:suppressAutoHyphens/>
        <w:spacing w:after="5" w:line="252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47B10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F21BFC" w14:textId="77777777" w:rsidR="006748EF" w:rsidRPr="00D56909" w:rsidRDefault="006748EF" w:rsidP="00BD752D">
      <w:pPr>
        <w:spacing w:after="248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W przetargu nie mogą uczestniczyć osoby wchodzące w skład Komisji Przetargowej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oraz osoby bliskie tym osobom, a także osoby, które pozostają z członkami Komisji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Przetargowej w takim stosunku prawnym lub faktycznym, że może budzić to </w:t>
      </w:r>
      <w:r w:rsidRPr="00D56909">
        <w:rPr>
          <w:rFonts w:ascii="Times New Roman" w:hAnsi="Times New Roman" w:cs="Times New Roman"/>
          <w:sz w:val="24"/>
          <w:szCs w:val="24"/>
        </w:rPr>
        <w:tab/>
        <w:t>uzasadnioną wątpliwość co do bezstronności komisji przetargowej.</w:t>
      </w:r>
    </w:p>
    <w:p w14:paraId="53286019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FB78D8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osiągnięta w przetargu stanowi cenę brutto nabycia nieruchomości.</w:t>
      </w:r>
    </w:p>
    <w:p w14:paraId="2057E78A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Kupujący pokrywa koszty notarialne i sądowe, których wysokość określi notariusz.</w:t>
      </w:r>
    </w:p>
    <w:p w14:paraId="675A5047" w14:textId="61457B62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Sprzedaż nieruchomości nastąpi według danych z ewidencji gruntów prowadzonej Starostę Łódzkiego Wschodniego i Gmina Rzgów nie  ponosi odpowiedzialności za ewentualne niezgodności w zakresie różnicy powierzchni nieruchomości, jeżeli po zawarciu umowy sprzedaży zostanie wykazana inna powierzchnia niż wynika to         z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powołanej wyżej ewidencji. Granice sprzedawanej nieruchomości nie będą wznawiane geodezyjnie na koszt Gminy Rzgów.  </w:t>
      </w:r>
    </w:p>
    <w:p w14:paraId="0EC6A803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37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Uczestnik, który wygrał przetarg, nabywa nieruchomość będącą przedmiotem przetargu na zasadach określonych w ustawie o gospodarce nieruchomościami.</w:t>
      </w:r>
    </w:p>
    <w:p w14:paraId="762823FF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F9F494" w14:textId="77777777" w:rsidR="006748EF" w:rsidRPr="00D56909" w:rsidRDefault="006748EF" w:rsidP="00BD752D">
      <w:pPr>
        <w:spacing w:after="274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Z przetargu sporządza się w 3 egzemplarzach protokół, który stanowi podstawę do </w:t>
      </w:r>
      <w:r w:rsidRPr="00D56909">
        <w:rPr>
          <w:rFonts w:ascii="Times New Roman" w:hAnsi="Times New Roman" w:cs="Times New Roman"/>
          <w:sz w:val="24"/>
          <w:szCs w:val="24"/>
        </w:rPr>
        <w:tab/>
        <w:t>zawarcia umowy w formie aktu notarialnego.</w:t>
      </w:r>
    </w:p>
    <w:p w14:paraId="1C28D737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D51FC9" w14:textId="0E63BB3F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nieruchomości osiągnięta w przetargu stanowi cenę brutto nabycia nieruchomości.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4F695F" wp14:editId="7DA7187F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556" t="-15237" r="-35556" b="-1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54CF" w14:textId="4FD4BF4A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Za dokonanie wpłaty uznaje się moment wpływu wpłaty na wskazany rachunek bankowy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A368E" wp14:editId="10F2DB53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sprzedającego.</w:t>
      </w:r>
    </w:p>
    <w:p w14:paraId="4B8F6D87" w14:textId="77777777" w:rsidR="006748EF" w:rsidRPr="00D56909" w:rsidRDefault="006748EF" w:rsidP="006748EF">
      <w:pPr>
        <w:numPr>
          <w:ilvl w:val="0"/>
          <w:numId w:val="4"/>
        </w:numPr>
        <w:suppressAutoHyphens/>
        <w:spacing w:after="563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>Dokonanie wpłaty całej należnej kwoty upoważnia do zawarcia umowy cywilnoprawnej.</w:t>
      </w:r>
    </w:p>
    <w:p w14:paraId="5869B633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F9A6A" w14:textId="07678493" w:rsidR="006748EF" w:rsidRPr="00D56909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Sprzedający zawiadomi osobę ustaloną jako nabywca nieruchomości o miejscu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i terminie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5BD125" wp14:editId="235B7A17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zawarcia umowy sprzedaży, najpóźniej w ciągu 21 dni od dnia rozstrzygnięcia przetargu. Wyznaczony termin nie może być krótszy niż 7 dni od dnia doręczenia zawiadomienia.</w:t>
      </w:r>
    </w:p>
    <w:p w14:paraId="3C53D72F" w14:textId="51C8C976" w:rsidR="006748EF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przystąpi bez usprawiedliwienia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735BA6" wp14:editId="3A8FA9EB">
                <wp:extent cx="9525" cy="95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8109C" id="Prostokąt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" stroked="f">
                <o:lock v:ext="edit" aspectratio="t"/>
                <v:textbox inset=".05pt,.05pt,.05pt,.05pt"/>
                <w10:anchorlock/>
              </v:rect>
            </w:pict>
          </mc:Fallback>
        </mc:AlternateContent>
      </w:r>
      <w:r w:rsidRPr="00D56909">
        <w:rPr>
          <w:rFonts w:ascii="Times New Roman" w:hAnsi="Times New Roman" w:cs="Times New Roman"/>
          <w:sz w:val="24"/>
          <w:szCs w:val="24"/>
        </w:rPr>
        <w:t xml:space="preserve">do zawarcia umowy w miejscu i terminie podanym </w:t>
      </w:r>
      <w:r w:rsidRPr="00D56909">
        <w:rPr>
          <w:rFonts w:ascii="Times New Roman" w:hAnsi="Times New Roman" w:cs="Times New Roman"/>
          <w:sz w:val="24"/>
          <w:szCs w:val="24"/>
        </w:rPr>
        <w:br/>
        <w:t>w zawiadomieniu, o którym mowa w ust. 1, sprzedający może odstąpić od zawarcia umowy, a wpłacone wadium nie podlega zwrotowi.</w:t>
      </w:r>
    </w:p>
    <w:p w14:paraId="1EE5A5B0" w14:textId="77777777" w:rsidR="003D34BF" w:rsidRPr="00D56909" w:rsidRDefault="003D34BF" w:rsidP="003D34BF">
      <w:pPr>
        <w:suppressAutoHyphens/>
        <w:spacing w:after="5" w:line="252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772F785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</w:p>
    <w:p w14:paraId="108E942B" w14:textId="77777777" w:rsidR="006748EF" w:rsidRPr="00D56909" w:rsidRDefault="006748EF" w:rsidP="006748EF">
      <w:pPr>
        <w:spacing w:after="251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>Interpretacja zasad regulaminu należy do komisji przetargowej,</w:t>
      </w:r>
    </w:p>
    <w:p w14:paraId="48D6E9FF" w14:textId="77777777" w:rsidR="006748EF" w:rsidRPr="00D56909" w:rsidRDefault="006748EF" w:rsidP="006748EF">
      <w:pPr>
        <w:spacing w:after="0" w:line="252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77DBB433" w14:textId="77777777" w:rsidR="006748EF" w:rsidRPr="00D56909" w:rsidRDefault="006748EF" w:rsidP="00BD752D">
      <w:pPr>
        <w:spacing w:after="409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Burmistrz Rzgowa zastrzega sobie prawo odwołania przetargu z ważnej przyczyny </w:t>
      </w:r>
      <w:r w:rsidRPr="00D56909">
        <w:rPr>
          <w:rFonts w:ascii="Times New Roman" w:hAnsi="Times New Roman" w:cs="Times New Roman"/>
          <w:sz w:val="24"/>
          <w:szCs w:val="24"/>
        </w:rPr>
        <w:br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 czym poinformuje niezwłocznie podając informację o odwołaniu przetargu, poprzez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wywieszenie na tablicy ogłoszeń Urzędu Miejskiego w Rzgowie, a ponadto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informując o odwołaniu przetargu na stronie internetowej urzędu, www.rzgow.pl oraz </w:t>
      </w:r>
      <w:r w:rsidRPr="00D56909">
        <w:rPr>
          <w:rFonts w:ascii="Times New Roman" w:hAnsi="Times New Roman" w:cs="Times New Roman"/>
          <w:sz w:val="24"/>
          <w:szCs w:val="24"/>
        </w:rPr>
        <w:tab/>
        <w:t>w biuletynie informacji publicznej www.bip.rzgow.pl.</w:t>
      </w:r>
    </w:p>
    <w:p w14:paraId="43E3AC01" w14:textId="3A63530E" w:rsidR="00341098" w:rsidRPr="00D56909" w:rsidRDefault="00341098" w:rsidP="00C77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098" w:rsidRPr="00D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  <w:b/>
        <w:bCs/>
        <w:lang w:val="pl-PL"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/>
        <w:bCs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6" w15:restartNumberingAfterBreak="0">
    <w:nsid w:val="00000008"/>
    <w:multiLevelType w:val="multilevel"/>
    <w:tmpl w:val="0C92B6B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pl-PL" w:eastAsia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lang w:val="pl-PL" w:eastAsia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8" w15:restartNumberingAfterBreak="0">
    <w:nsid w:val="74467619"/>
    <w:multiLevelType w:val="hybridMultilevel"/>
    <w:tmpl w:val="43DE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94444">
    <w:abstractNumId w:val="0"/>
  </w:num>
  <w:num w:numId="2" w16cid:durableId="1690136338">
    <w:abstractNumId w:val="1"/>
  </w:num>
  <w:num w:numId="3" w16cid:durableId="512378310">
    <w:abstractNumId w:val="2"/>
  </w:num>
  <w:num w:numId="4" w16cid:durableId="209418508">
    <w:abstractNumId w:val="3"/>
  </w:num>
  <w:num w:numId="5" w16cid:durableId="1678535186">
    <w:abstractNumId w:val="4"/>
  </w:num>
  <w:num w:numId="6" w16cid:durableId="34162040">
    <w:abstractNumId w:val="5"/>
  </w:num>
  <w:num w:numId="7" w16cid:durableId="1437629128">
    <w:abstractNumId w:val="6"/>
  </w:num>
  <w:num w:numId="8" w16cid:durableId="256181440">
    <w:abstractNumId w:val="7"/>
  </w:num>
  <w:num w:numId="9" w16cid:durableId="1165625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8142C03-D691-47C9-99B7-752170F53E94}"/>
  </w:docVars>
  <w:rsids>
    <w:rsidRoot w:val="00E021B9"/>
    <w:rsid w:val="00035CFF"/>
    <w:rsid w:val="000820CB"/>
    <w:rsid w:val="000B13CF"/>
    <w:rsid w:val="001029DB"/>
    <w:rsid w:val="00106BA5"/>
    <w:rsid w:val="00203E2D"/>
    <w:rsid w:val="002368F7"/>
    <w:rsid w:val="002719D8"/>
    <w:rsid w:val="00282194"/>
    <w:rsid w:val="002A4F26"/>
    <w:rsid w:val="002A54EE"/>
    <w:rsid w:val="003169E5"/>
    <w:rsid w:val="00334585"/>
    <w:rsid w:val="00341098"/>
    <w:rsid w:val="00365648"/>
    <w:rsid w:val="00391992"/>
    <w:rsid w:val="003B408B"/>
    <w:rsid w:val="003D34BF"/>
    <w:rsid w:val="004422A4"/>
    <w:rsid w:val="0047357C"/>
    <w:rsid w:val="004B0E3E"/>
    <w:rsid w:val="004E5C86"/>
    <w:rsid w:val="005905FE"/>
    <w:rsid w:val="005C1211"/>
    <w:rsid w:val="006748EF"/>
    <w:rsid w:val="006D5B3B"/>
    <w:rsid w:val="00752E9C"/>
    <w:rsid w:val="00927B52"/>
    <w:rsid w:val="009440C8"/>
    <w:rsid w:val="009D61C8"/>
    <w:rsid w:val="009E1A40"/>
    <w:rsid w:val="009F5966"/>
    <w:rsid w:val="00A23AC1"/>
    <w:rsid w:val="00AC5238"/>
    <w:rsid w:val="00B563B6"/>
    <w:rsid w:val="00B856E3"/>
    <w:rsid w:val="00B905C7"/>
    <w:rsid w:val="00BD752D"/>
    <w:rsid w:val="00C13CB4"/>
    <w:rsid w:val="00C7123B"/>
    <w:rsid w:val="00C7770E"/>
    <w:rsid w:val="00D00122"/>
    <w:rsid w:val="00D15B8E"/>
    <w:rsid w:val="00D56909"/>
    <w:rsid w:val="00DB5444"/>
    <w:rsid w:val="00E021B9"/>
    <w:rsid w:val="00E30CBC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057F"/>
  <w15:chartTrackingRefBased/>
  <w15:docId w15:val="{E1DAB8B0-3273-4209-B777-15B6CF6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A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8142C03-D691-47C9-99B7-752170F53E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Pierzyńska</dc:creator>
  <cp:keywords/>
  <dc:description/>
  <cp:lastModifiedBy>Justyna Błach</cp:lastModifiedBy>
  <cp:revision>2</cp:revision>
  <cp:lastPrinted>2022-08-30T10:50:00Z</cp:lastPrinted>
  <dcterms:created xsi:type="dcterms:W3CDTF">2022-08-30T10:51:00Z</dcterms:created>
  <dcterms:modified xsi:type="dcterms:W3CDTF">2022-08-30T10:51:00Z</dcterms:modified>
</cp:coreProperties>
</file>